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58463E">
        <w:rPr>
          <w:rFonts w:ascii="Franklin Gothic Demi" w:hAnsi="Franklin Gothic Demi" w:cs="Franklin Gothic Demi"/>
          <w:bCs/>
          <w:color w:val="000000"/>
          <w:lang w:eastAsia="ru-RU"/>
        </w:rPr>
        <w:t>Из резолюции XIX Всесоюзной конференции КПСС «О гласности» (1988 г.)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58463E">
        <w:rPr>
          <w:rFonts w:ascii="Century Schoolbook" w:hAnsi="Century Schoolbook" w:cs="Century Schoolbook"/>
          <w:color w:val="000000"/>
          <w:lang w:eastAsia="ru-RU"/>
        </w:rPr>
        <w:t xml:space="preserve">Гласность полностью оправдала себя, ее нужно всемерно развивать и дальше... </w:t>
      </w:r>
      <w:proofErr w:type="gramStart"/>
      <w:r w:rsidRPr="0058463E">
        <w:rPr>
          <w:rFonts w:ascii="Century Schoolbook" w:hAnsi="Century Schoolbook" w:cs="Century Schoolbook"/>
          <w:color w:val="000000"/>
          <w:lang w:eastAsia="ru-RU"/>
        </w:rPr>
        <w:t>Считать необходимым создать</w:t>
      </w:r>
      <w:proofErr w:type="gramEnd"/>
      <w:r w:rsidRPr="0058463E">
        <w:rPr>
          <w:rFonts w:ascii="Century Schoolbook" w:hAnsi="Century Schoolbook" w:cs="Century Schoolbook"/>
          <w:color w:val="000000"/>
          <w:lang w:eastAsia="ru-RU"/>
        </w:rPr>
        <w:t xml:space="preserve"> правовые гарантии гласности, для чего предусмотреть закрепление в кон</w:t>
      </w:r>
      <w:r w:rsidRPr="0058463E">
        <w:rPr>
          <w:rFonts w:ascii="Century Schoolbook" w:hAnsi="Century Schoolbook" w:cs="Century Schoolbook"/>
          <w:color w:val="000000"/>
          <w:lang w:eastAsia="ru-RU"/>
        </w:rPr>
        <w:softHyphen/>
        <w:t>ституционном порядке права граждан на информацию...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lang w:eastAsia="ru-RU"/>
        </w:rPr>
      </w:pPr>
      <w:r w:rsidRPr="0058463E">
        <w:rPr>
          <w:rFonts w:ascii="Franklin Gothic Demi" w:hAnsi="Franklin Gothic Demi" w:cs="Franklin Gothic Demi"/>
          <w:color w:val="000000"/>
          <w:lang w:eastAsia="ru-RU"/>
        </w:rPr>
        <w:t>Вопросы и задания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lang w:eastAsia="ru-RU"/>
        </w:rPr>
      </w:pPr>
      <w:r w:rsidRPr="0058463E">
        <w:rPr>
          <w:rFonts w:ascii="Century Schoolbook" w:hAnsi="Century Schoolbook" w:cs="Century Schoolbook"/>
          <w:b/>
          <w:bCs/>
          <w:color w:val="000000"/>
          <w:lang w:eastAsia="ru-RU"/>
        </w:rPr>
        <w:t>Почему право на получение информации является одним из важ</w:t>
      </w:r>
      <w:r w:rsidRPr="0058463E">
        <w:rPr>
          <w:rFonts w:ascii="Century Schoolbook" w:hAnsi="Century Schoolbook" w:cs="Century Schoolbook"/>
          <w:b/>
          <w:bCs/>
          <w:color w:val="000000"/>
          <w:lang w:eastAsia="ru-RU"/>
        </w:rPr>
        <w:softHyphen/>
        <w:t>нейших прав личности?</w:t>
      </w:r>
    </w:p>
    <w:p w:rsidR="00AC08CF" w:rsidRDefault="00AC08CF" w:rsidP="0058463E"/>
    <w:sectPr w:rsidR="00AC08CF" w:rsidSect="00AC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463E"/>
    <w:rsid w:val="0058463E"/>
    <w:rsid w:val="00AC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2013-05-07T07:49:00Z</dcterms:created>
  <dcterms:modified xsi:type="dcterms:W3CDTF">2013-05-07T07:49:00Z</dcterms:modified>
</cp:coreProperties>
</file>