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6262D8">
        <w:rPr>
          <w:rFonts w:ascii="Franklin Gothic Demi" w:hAnsi="Franklin Gothic Demi" w:cs="Franklin Gothic Demi"/>
          <w:bCs/>
          <w:color w:val="000000"/>
          <w:lang w:eastAsia="ru-RU"/>
        </w:rPr>
        <w:t>Из редакционной статьи в газете «Правда» (апрель 1988 г.)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>Личность Сталина крайне противоречива. Отсюда и яростные споры.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>Оставаясь на позициях исторической правды, мы должны видеть как неоспоримый вклад Сталина в борьбу за социализм, защиту завоеваний, так и грубые политические ошибки, произ</w:t>
      </w:r>
      <w:r w:rsidRPr="006262D8">
        <w:rPr>
          <w:rFonts w:ascii="Century Schoolbook" w:hAnsi="Century Schoolbook" w:cs="Century Schoolbook"/>
          <w:color w:val="000000"/>
          <w:lang w:eastAsia="ru-RU"/>
        </w:rPr>
        <w:softHyphen/>
        <w:t xml:space="preserve">вол, допущенные им и его окружением, за которые наш народ заплатил великую цену и которые имели тяжелые последствия для жизни нашего общества. </w:t>
      </w:r>
      <w:proofErr w:type="gramStart"/>
      <w:r w:rsidRPr="006262D8">
        <w:rPr>
          <w:rFonts w:ascii="Century Schoolbook" w:hAnsi="Century Schoolbook" w:cs="Century Schoolbook"/>
          <w:color w:val="000000"/>
          <w:lang w:eastAsia="ru-RU"/>
        </w:rPr>
        <w:t>Нет-нет</w:t>
      </w:r>
      <w:proofErr w:type="gramEnd"/>
      <w:r w:rsidRPr="006262D8">
        <w:rPr>
          <w:rFonts w:ascii="Century Schoolbook" w:hAnsi="Century Schoolbook" w:cs="Century Schoolbook"/>
          <w:color w:val="000000"/>
          <w:lang w:eastAsia="ru-RU"/>
        </w:rPr>
        <w:t xml:space="preserve"> да и слышатся голоса, что Сталин не знал об актах беззакония. Не просто знал — органи</w:t>
      </w:r>
      <w:r w:rsidRPr="006262D8">
        <w:rPr>
          <w:rFonts w:ascii="Century Schoolbook" w:hAnsi="Century Schoolbook" w:cs="Century Schoolbook"/>
          <w:color w:val="000000"/>
          <w:lang w:eastAsia="ru-RU"/>
        </w:rPr>
        <w:softHyphen/>
        <w:t>зовывал их, дирижировал ими. Сегодня это уже доказанный факт. И вина Сталина, как и вина его ближайшего окружения, перед партией и народом за допущенные массовые репрессии, беззакония огромна и непростительна.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>Да, всякий исторический деятель формируется конкретными социально-экономическими и идейно-политическими условиями. Но культ не был неизбежным. Он чужд природе социализма и возможен лишь из-за отступлений от его основополагающих принципов.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>Мы твердо и неуклонно будем следовать революционным принципам перестройки: больше гласности, больше демократии, больше социализма.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>Прошлое жизненно необходимо для сегодняшнего дня, для решения задач перестройки. Объективное требование жизни — «Больше социализма!» — обязывает нас разобраться, что мы делали вчера и как делали. От чего надо отказаться, что взять с собой? Какие принципы и ценности следует считать действи</w:t>
      </w:r>
      <w:r w:rsidRPr="006262D8">
        <w:rPr>
          <w:rFonts w:ascii="Century Schoolbook" w:hAnsi="Century Schoolbook" w:cs="Century Schoolbook"/>
          <w:color w:val="000000"/>
          <w:lang w:eastAsia="ru-RU"/>
        </w:rPr>
        <w:softHyphen/>
        <w:t>тельно социалистическими? И если сегодня мы вглядываемся в свою историю критическим взором, то лишь потому, что хотим лучше, полнее представить себе пути в будущее.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>Замолчать больные вопросы нашей истории — значит пре</w:t>
      </w:r>
      <w:r w:rsidRPr="006262D8">
        <w:rPr>
          <w:rFonts w:ascii="Century Schoolbook" w:hAnsi="Century Schoolbook" w:cs="Century Schoolbook"/>
          <w:color w:val="000000"/>
          <w:lang w:eastAsia="ru-RU"/>
        </w:rPr>
        <w:softHyphen/>
        <w:t xml:space="preserve">небречь правдой, неуважительно отнестись к памяти тех, кто оказался невинной жертвой беззакония и произвола. </w:t>
      </w:r>
      <w:proofErr w:type="gramStart"/>
      <w:r w:rsidRPr="006262D8">
        <w:rPr>
          <w:rFonts w:ascii="Century Schoolbook" w:hAnsi="Century Schoolbook" w:cs="Century Schoolbook"/>
          <w:color w:val="000000"/>
          <w:lang w:eastAsia="ru-RU"/>
        </w:rPr>
        <w:t>Правда</w:t>
      </w:r>
      <w:proofErr w:type="gramEnd"/>
      <w:r w:rsidRPr="006262D8">
        <w:rPr>
          <w:rFonts w:ascii="Century Schoolbook" w:hAnsi="Century Schoolbook" w:cs="Century Schoolbook"/>
          <w:color w:val="000000"/>
          <w:lang w:eastAsia="ru-RU"/>
        </w:rPr>
        <w:t xml:space="preserve"> одна. </w:t>
      </w:r>
      <w:proofErr w:type="gramStart"/>
      <w:r w:rsidRPr="006262D8">
        <w:rPr>
          <w:rFonts w:ascii="Century Schoolbook" w:hAnsi="Century Schoolbook" w:cs="Century Schoolbook"/>
          <w:color w:val="000000"/>
          <w:lang w:eastAsia="ru-RU"/>
        </w:rPr>
        <w:t>Нужны</w:t>
      </w:r>
      <w:proofErr w:type="gramEnd"/>
      <w:r w:rsidRPr="006262D8">
        <w:rPr>
          <w:rFonts w:ascii="Century Schoolbook" w:hAnsi="Century Schoolbook" w:cs="Century Schoolbook"/>
          <w:color w:val="000000"/>
          <w:lang w:eastAsia="ru-RU"/>
        </w:rPr>
        <w:t xml:space="preserve"> полная ясность, четкость и последовательность, нравственный ориентир на будущее.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6262D8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6262D8">
        <w:rPr>
          <w:rFonts w:ascii="Century Schoolbook" w:hAnsi="Century Schoolbook" w:cs="Century Schoolbook"/>
          <w:b/>
          <w:bCs/>
          <w:color w:val="000000"/>
          <w:lang w:eastAsia="ru-RU"/>
        </w:rPr>
        <w:t>1. Сравните основные положения данного и предыдущего документа.</w:t>
      </w:r>
    </w:p>
    <w:p w:rsidR="006262D8" w:rsidRPr="006262D8" w:rsidRDefault="006262D8" w:rsidP="006262D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6262D8">
        <w:rPr>
          <w:rFonts w:ascii="Century Schoolbook" w:hAnsi="Century Schoolbook" w:cs="Century Schoolbook"/>
          <w:color w:val="000000"/>
          <w:lang w:eastAsia="ru-RU"/>
        </w:rPr>
        <w:t xml:space="preserve">2. </w:t>
      </w:r>
      <w:r w:rsidRPr="006262D8">
        <w:rPr>
          <w:rFonts w:ascii="Century Schoolbook" w:hAnsi="Century Schoolbook" w:cs="Century Schoolbook"/>
          <w:b/>
          <w:bCs/>
          <w:color w:val="000000"/>
          <w:lang w:eastAsia="ru-RU"/>
        </w:rPr>
        <w:t>Почему именно оценка деятельности И.В.Сталина стала главной темой идейной борьбы в период перестройки?</w:t>
      </w:r>
    </w:p>
    <w:p w:rsidR="00751DEC" w:rsidRDefault="00751DEC" w:rsidP="006262D8"/>
    <w:sectPr w:rsidR="00751DEC" w:rsidSect="006262D8">
      <w:pgSz w:w="16834" w:h="1190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62D8"/>
    <w:rsid w:val="006262D8"/>
    <w:rsid w:val="0075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2013-05-07T07:47:00Z</dcterms:created>
  <dcterms:modified xsi:type="dcterms:W3CDTF">2013-05-07T07:48:00Z</dcterms:modified>
</cp:coreProperties>
</file>