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Прочитайте документ. Какие результаты первого сро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 xml:space="preserve">ка президентских полномочий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В. В.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Путина вы считаете основными? Какое значение они имеют для будущего Рос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 xml:space="preserve">сии? Составьте план семинара на тему «Россия в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2000— 2003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гг.».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ВЫСТУПЛЕНИЕ В. В. ПУТИНА ПЕРЕД ДОВЕРЕННЫМИ ЛИЦА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 xml:space="preserve">МИ. 12 ФЕВРАЛЯ 2004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Переход к демократии и рыночной экономике в начале 90-х был самым активным и решительным образом поддер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жан гражданами России, которые сделали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окончательный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и, хочу это подчеркнуть еще раз, бесповоротный выбор в пользу свободы. Это было огромным и реальным достиже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нием российского народа, думаю, одним из самых больших достижений нашей страны в XX веке.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Но какую цену мы вынуждены были заплатить за это? Деструктивные процессы разложения государственности при развале Советского Союза перекинулись — и это мож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 и необходимо было предвидеть — на саму Российскую Федерацию.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Политические спекуляции на естественном стремлении людей к демократии, серьезные просчеты при проведении экономических и социальных реформ привели тогда к очень тяжелым последствиям. За чертой бедности оказалась фак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тически треть населения страны. При этом массовым явле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нием стали многомесячные задержки с выплатой пенсий, пособий, заработных плат. Люди были напуганы дефолтом, потерей в одночасье всех денежных вкладов и всех своих сбережений, не верили уже и в то, что государство сможет исполнять даже минимальные социальные обязательства.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Страну лихорадило от забастовок горняков, учителей, других работников бюджетной сферы. Ставки налогов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стоянно повышались, а фискальная политика в целом была направлена на элементарное выживание.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Большинство крупных банков, как мы знаем, обанкроти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лось, и после кризиса 98-го года кредитная система была практически парализована.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Больше того, страна впала в унизительную зависимость от международных финансовых организаций и разного 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 международных финансовых спекулянтов. Только вду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майтесь: в пересчете к ВВП внешний долг России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 конец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99-го года составлял почти 90 процентов.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Все эти обстоятельства вкупе с только что пережитым дефолтом не давали забыть о реальной возможности новых экономических потрясений. Ситуация усугублялась тем, что к этому времени Россия в значительной степени утратила самостоятельные позиции на внешней арене. А те силы в мире, которые продолжали жить стереотипами «холодной войны» и, несмотря на «слад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кие» речи, продолжали рассматривать Россию в качестве своего политического соперника — всячески поддерживали все, что могло как можно дольше законсервировать подоб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ное состояние нашей страны.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Не менее драматично развивалась ситуация и во внутри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политической сфере. Конституция страны и федеральные законы утратили во многих регионах качество актов высшей юридической силы. Региональные парламенты принимали законы вразрез с конституционными принципами и феде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ральными нормами. Федеральные акты применялись изби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рательно, что называется, по собственному усмотрению. И неизбежным следствием такой «конкуренции» стал произ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вол властей, от которого только страдали люди.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Борьба за «особые» финансово-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экономические режимы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была постоянным предметом торга регионов с федераль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ным центром. Дело дошло до того, что отдельные регионы фактически оказались вне единой правовой и финансово-фискальной системы государства, перестали отчислять налоги в федеральный бюджет, требовали создания так называемых собственных золотовалютных резервов, соб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ственных энергетических, таможенных систем, региональ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ных денежных единиц. Результат — экономическое неравен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ство регионов и, как следствие, экономическое неравен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ство граждан. И это становилось нормой. Разрушался только еще нарождающийся единый рынок товаров и услуг.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Сепаратистские процессы, вызревавшие в России в те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чение нескольких лет, не получали адекватного ответа со стороны власти, но были активно поддержаны международ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ными экстремистскими организациями и в конечном итоге выродились на Северном Кавказе в наиболее опасную фор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му — терроризм. Речь здесь в первую очередь, конечно, о Чечне.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После подписания Хасавюртовских соглашений, в резуль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тате которых были брошены на произвол судьбы и сама Чеч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ня, и весь чеченский народ, кому-то могло показаться, что кошмар гражданской войны закончился. Не тут-то было.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Чувствуя нашу слабость, понимая всю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расхлябанность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власти и удручающее моральное состояние общества, ле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том 99-го года многочисленные банды международных тер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рористов пошли, как и следовало ожидать, дальше. Они об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наглели настолько, что совершили открытое нападение на Дагестан, совершили агрессию с целью отторжения от Рос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сии и вовлечения в зону своего криминального влияния до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полнительных наших территорий.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Насколько это было опасно для Кавказа, для России в целом — особенно с учетом традиционного компактного расселения народов юга России и некоторых прилегающих к югу России территорий, — объяснять, думаю, не надо: достаточно посмотреть на трагедию распада Югославии, чтобы сделать все необходимые выводы.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lastRenderedPageBreak/>
        <w:t xml:space="preserve">Прежде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в стране восстановлен конституционный правопорядок, укреплена — а по сути, отстроена заново — вертикаль федеральной исполнительной власти. Россий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ский парламент стал профессионально работающим зако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нотворческим органом. Восстановлено единое правовое пространство страны.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Пресечены опасные процессы деградации государствен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ной власти, ослабления армии, разрушения правоохрани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тельных органов, других силовых структур. Идут кардиналь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ные по своей сути изменения в системе правосудия.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Принципиально изменилась и экономическая ситуация: рост В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ВП с 99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-го года составил почти 30 процентов — 29,9; в три раза упал уровень инфляции; отпала необходимость запредельно повышать уровень налоговых ставок для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крытия минимальных потребностей государства; и как ре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зультат вот уже второй год подряд наращивают темпы про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изводства средние компании. Эффективно работающих предприятий в стране сегодня — многие тысячи. На рынке начинают побеждать те, кто работает более эффективно, а не те, кто наживается на экономически неоправданных льготах и преференциях.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Это значит, что пусть трудно, медленно, но структурные преобразования все-таки начались. Они проявляются в уве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личении инвестиций в основной капитал и, что очень важ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но, в развитии внутреннего рынка, в росте внутреннего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требления.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Одним из фундаментальных достижений последних лет считаю обретенную нами финансовую независимость и ста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бильность курса национальной валюты — рубля.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Проблема выплаты внешнего долга практически решена. В прошлом году, как и в предыдущие годы, мы выполнили все свои финансовые обязательства. Только в 2003 году мы выплатили 17 миллиардов долларов, а страна этого даже не почувствовала. Всего же за эти годы Россия по внеш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ним долгам вместе с процентами выплатила 50 миллиар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дов долларов.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 в то же время золотовалютные резервы ЦБ достигли рекордного уровня за всю историю страны, включая и ее советский период, — более чем 84 миллиарда долларов.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Мы многократно усилили инвестиционную привлекатель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ность России, и прямым подтверждением этого стало при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своение России инвестиционного рейтинга. Эти пока скромные, но все-таки очевидные и положи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тельные сдвиги в экономике позволили сделать первые шаги по решению социальных проблем и укреплению жиз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ненного уровня наших граждан...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Естественный вопрос: где же и как искать новые источ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ники роста? Прежде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в новых подходах к развитию страны, в консолидации общества и власти, в их большем доверии друг другу и совместном поиске решений крупных общенациональных задач.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Российская экономика должна твердо занять достойное место на мировых рынках, а для этого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нужно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прежде все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го активно развивать свой, национальный рынок.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Надо быстрее модернизировать отживающие свой век производства и создавать те, которые укрепляют конкурен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тоспособность страны.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Надо прекратить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разбазаривание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национальных природ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ных ресурсов и навести порядок в их использовании. И это необходимо делать на систематизированной правовой базе — через обновление водного и лесного законода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тельства, актов о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недропользовании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Нам нужны прозрачные условия доступа к природным ресурсам и справедливая плата за пользование ими. Вмес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то действующих сейчас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псевдоконкурсов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, где главным условием победы стала близость предпринимателей к орга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нам власти, надо внедрять аукционы, а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разрешительно-административная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система должна быть заменена полно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ценными гражданско-правовыми договорами с четким опре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делением прав и обязанностей и государства, и бизнеса.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Надо довести до конца модернизацию в железнодорож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ном транспорте, электроэнергетике, жилищно-коммуналь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ном хозяйстве.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Нам, наконец, надо завершить начатую налоговую реформу. И прежде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решить вопрос о снижении единого социального налога, упростить налоговое админи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стрирование. Навести порядок в имущественных налогах, в вопросах налогообложения сверхдоходов экспортеров сырья при высоких мировых ценах.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После того как мы добьемся снижения совокупного на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логового бремени, наша налоговая система должна наконец обрести долгожданную стабильность. И уже в кратчайшие сроки предстоит тесно увязать ее с межбюджетными отно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шениями, с идущими процессами перераспределения полномочий между уровнями власти.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Необходимо решить задачу полной конвертируемости рубля, тем более что доверие к национальной валюте возрастает.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Мы должны развивать финансовую систему страны, с тем чтобы и предприятия, и граждане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смогли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наконец пользоваться преимуществами развитого рынка финансовых услуг.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Необходимым элементом развития и укрепления финан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совой системы должна стать политика стимулирования пен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сионных накоплений граждан. У людей уже складывается понимание, что размер пенсии будет зависеть от их собственного трудового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вклада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и что каждый гражданин имеет возможность управлять своими пенсионными накоп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лениями. При этом государство должно не только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прогарантировать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эти сбережения, но и помочь их нарастить. Следовательно, задача состоит в том, чтобы создать меха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низмы финансового поощрения граждан в пенсионном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lastRenderedPageBreak/>
        <w:t>страховании. Хотел бы подчеркнуть: этот вопрос крайне серьезный и будет нами тщательно, вдумчиво прорабаты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ваться.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Как я уже говорил, наша важнейшая задача — решить жилищную проблему. В мировой практике известны не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сколько способов ее решения. Один из наиболее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перспек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тивных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— это ипотечные кредиты, другой — долгосрочная аренда. Мы не вправе забывать и нужды тех, кто пользует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ся социальным жильем: поддержание его нормального со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стояния — это обязанность власти.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Особо остановлюсь на ипотеке. Даже в самых развитых странах покупка жилья сразу за полную стоимость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малоре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альна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. Жилье обычно покупается в кредит с выплатами в течение 10 — 20 лет. Такая возможность появилась и у нас, но цена кредита и условия его оформления таковы, что он еще остается недоступным для большинства граждан. Не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обходим комплексный пакет законов, который бы «запус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тил» рынок доступного жилья.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Затягивание решений этих вопросов недопустимо. Пра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вительство должно внести этот пакет уже на этой весенней сессии...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Мы обязаны довести до конца и программу наших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литических преобразований. В связи с этим хочу подчерк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нуть: наши действия в этом направлении будут так же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следовательны, как и все, что мы делали для стабилизации в стране в последние годы.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Прежде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мы реализуем реформу федеративных от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ношений. Доведем до конца уже в ближайшие годы те клю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чевые преобразования, которые идут сейчас на уровне местного самоуправления. И каждый гражданин будет не только знать, но и будет иметь возможность реально тре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бовать тот уровень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то качество услуг, которые ему обя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заны предоставить конкретные уровни власти.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разумеет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ся, он будет непосредственно влиять на принятие решений, которые его касаются. Так и выстроен пакет законов, кото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рый принят и который принимается парламентом.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это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го уже в ближайшее время надо завершить создание пра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вовой основы, законодательно оформить принципы меж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бюджетных отношений.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Мы будем последовательно укреплять нашу политичес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кую систему и на федеральном уровне, и в регионах.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Убеж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ден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: для поступательного развития государства и общества нам абсолютно необходима цивилизованная политическая конкуренция. И опорой в этой работе должны стать влия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тельные крупные политические партии, партии, пользующи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еся авторитетом и доверием граждан нашей страны.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Мы должны продолжить работу по формированию пол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ноценного, дееспособного гражданского общества в стра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не. Особо отмечу: оно немыслимо без подлинно свободных и ответственных средств массовой информации. Но такая свобода и такая ответственность должны иметь под собой необходимую правовую и экономическую базу, создать ко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торую — обязанность государства.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Убежден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: только развитое гражданское общество может обеспечить незыблемость демократических свобод, гаран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тии прав человека и гражданина.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А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в конечном счете толь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ко свободный человек способен обеспечить рост экономи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ки, процветание государства. Говоря коротко, это альфа и омега экономического успеха и экономического роста.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Еще раз подчеркну: свободы и права граждан — это высшая ценность, которая и определяет смысл и содержа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ние государственной работы.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 последнее. Мы обязательно завершим идущие сейчас преобразования в судебной системе и в правоохранительных органах. Считаю это направление принципиально важным, решающим для становления реальной демократии в стране, для обеспечения конституционных прав и гарантий граждан.</w:t>
      </w:r>
    </w:p>
    <w:p w:rsidR="00C40AB2" w:rsidRDefault="00C40AB2" w:rsidP="00C40AB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 заключение хотел бы сказать: события начала 90-х годов породили у наших людей огромные надежды и ожи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дания. Жажда перемен привела к фундаментальной и драматической ломке всего нашего уклада жизни. Порой казалось, что череда потрясений вообще никогда не закон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чится. Сегодня мы ощущаем: время неопределенности и тревожных ожиданий прошло.</w:t>
      </w:r>
    </w:p>
    <w:p w:rsidR="003339BD" w:rsidRDefault="00C40AB2" w:rsidP="00C40AB2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Наступил новый период — период работы над создани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ем условий для перехода к принципиально лучшему каче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ству жизни. Эта задача непростая — она потребует и по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литической воли, и честного диалога власти и общества, наших постоянных совместных усилий.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B2"/>
    <w:rsid w:val="003339BD"/>
    <w:rsid w:val="00534000"/>
    <w:rsid w:val="00584B86"/>
    <w:rsid w:val="0099730B"/>
    <w:rsid w:val="00B25EF2"/>
    <w:rsid w:val="00C40AB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2012-11-23T05:35:00Z</dcterms:created>
  <dcterms:modified xsi:type="dcterms:W3CDTF">2012-11-23T05:37:00Z</dcterms:modified>
</cp:coreProperties>
</file>