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63BA" w:rsidRPr="003F63BA" w:rsidRDefault="003F63BA" w:rsidP="003F63BA">
      <w:pPr>
        <w:spacing w:after="0" w:line="240" w:lineRule="auto"/>
        <w:rPr>
          <w:rFonts w:ascii="Times New Roman" w:eastAsia="Times New Roman" w:hAnsi="Times New Roman" w:cs="Times New Roman"/>
          <w:sz w:val="24"/>
          <w:szCs w:val="24"/>
          <w:lang w:eastAsia="ru-RU"/>
        </w:rPr>
      </w:pPr>
      <w:r w:rsidRPr="003F63BA">
        <w:rPr>
          <w:rFonts w:ascii="Georgia" w:eastAsia="Times New Roman" w:hAnsi="Georgia" w:cs="Times New Roman"/>
          <w:b/>
          <w:bCs/>
          <w:color w:val="444444"/>
          <w:sz w:val="18"/>
          <w:szCs w:val="18"/>
          <w:lang w:eastAsia="ru-RU"/>
        </w:rPr>
        <w:t>СВЯТОСЛАВ ИГОРЕВИЧ</w:t>
      </w:r>
      <w:r w:rsidRPr="003F63BA">
        <w:rPr>
          <w:rFonts w:ascii="Georgia" w:eastAsia="Times New Roman" w:hAnsi="Georgia" w:cs="Times New Roman"/>
          <w:b/>
          <w:bCs/>
          <w:color w:val="444444"/>
          <w:sz w:val="18"/>
          <w:lang w:eastAsia="ru-RU"/>
        </w:rPr>
        <w:t> </w:t>
      </w:r>
      <w:r w:rsidRPr="003F63BA">
        <w:rPr>
          <w:rFonts w:ascii="Georgia" w:eastAsia="Times New Roman" w:hAnsi="Georgia" w:cs="Times New Roman"/>
          <w:color w:val="444444"/>
          <w:sz w:val="18"/>
          <w:szCs w:val="18"/>
          <w:lang w:eastAsia="ru-RU"/>
        </w:rPr>
        <w:t>(?– 972) – великий князь киевский, князь новогородский (964–972), полководец, сын князя</w:t>
      </w:r>
      <w:r w:rsidRPr="003F63BA">
        <w:rPr>
          <w:rFonts w:ascii="Georgia" w:eastAsia="Times New Roman" w:hAnsi="Georgia" w:cs="Times New Roman"/>
          <w:color w:val="444444"/>
          <w:sz w:val="18"/>
          <w:lang w:eastAsia="ru-RU"/>
        </w:rPr>
        <w:t> </w:t>
      </w:r>
      <w:hyperlink r:id="rId4" w:history="1">
        <w:r w:rsidRPr="003F63BA">
          <w:rPr>
            <w:rFonts w:ascii="Georgia" w:eastAsia="Times New Roman" w:hAnsi="Georgia" w:cs="Times New Roman"/>
            <w:color w:val="517482"/>
            <w:sz w:val="18"/>
            <w:u w:val="single"/>
            <w:lang w:eastAsia="ru-RU"/>
          </w:rPr>
          <w:t>Игоря</w:t>
        </w:r>
      </w:hyperlink>
      <w:r w:rsidRPr="003F63BA">
        <w:rPr>
          <w:rFonts w:ascii="Georgia" w:eastAsia="Times New Roman" w:hAnsi="Georgia" w:cs="Times New Roman"/>
          <w:color w:val="444444"/>
          <w:sz w:val="18"/>
          <w:lang w:eastAsia="ru-RU"/>
        </w:rPr>
        <w:t> </w:t>
      </w:r>
      <w:r w:rsidRPr="003F63BA">
        <w:rPr>
          <w:rFonts w:ascii="Georgia" w:eastAsia="Times New Roman" w:hAnsi="Georgia" w:cs="Times New Roman"/>
          <w:color w:val="444444"/>
          <w:sz w:val="18"/>
          <w:szCs w:val="18"/>
          <w:lang w:eastAsia="ru-RU"/>
        </w:rPr>
        <w:t>Рюриковича и княгини</w:t>
      </w:r>
      <w:r w:rsidRPr="003F63BA">
        <w:rPr>
          <w:rFonts w:ascii="Georgia" w:eastAsia="Times New Roman" w:hAnsi="Georgia" w:cs="Times New Roman"/>
          <w:color w:val="444444"/>
          <w:sz w:val="18"/>
          <w:lang w:eastAsia="ru-RU"/>
        </w:rPr>
        <w:t> </w:t>
      </w:r>
      <w:hyperlink r:id="rId5" w:history="1">
        <w:r w:rsidRPr="003F63BA">
          <w:rPr>
            <w:rFonts w:ascii="Georgia" w:eastAsia="Times New Roman" w:hAnsi="Georgia" w:cs="Times New Roman"/>
            <w:color w:val="517482"/>
            <w:sz w:val="18"/>
            <w:u w:val="single"/>
            <w:lang w:eastAsia="ru-RU"/>
          </w:rPr>
          <w:t>Ольги</w:t>
        </w:r>
      </w:hyperlink>
      <w:r w:rsidRPr="003F63BA">
        <w:rPr>
          <w:rFonts w:ascii="Georgia" w:eastAsia="Times New Roman" w:hAnsi="Georgia" w:cs="Times New Roman"/>
          <w:color w:val="444444"/>
          <w:sz w:val="18"/>
          <w:szCs w:val="18"/>
          <w:lang w:eastAsia="ru-RU"/>
        </w:rPr>
        <w:t>.</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После смерти отца, убитого древлянами в 945, Святослав остался на руках матери; его воспитателями были приближенный к княжескому престолу «кормилец» Асмуд и воевода Свенельд.</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В 945 Ольга, решив отомстить к древлянам за смерть мужа, взяла с собой маленького Святослава, выросшего среди дружинников. Сидя на коне во главе дружины, он бросил копье в сторону врагов. Оно пролетело между ушей коня и упало к его ногам. Поступок маленького князя вдохновил дружинников («Князь уже начал бой, последуем, дружина, за ним!») и русы выиграли битву. Летописец представляет Святослава человеком, любившим ратное дело.</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С 964 правил самостоятельно. Оставив управлять Киевом мать, княгиню Ольгу, Святослав уже в 965 отправился в поход и в дальнейшем большую часть жизни проводил в походах и сражениях, лишь изредка, преимущественно в критических ситуациях, навещая стольный город и мать.</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В начале 965, покорив земли вятичей (предков современных москвичей), он двинулся далее на юго-восток к Хазарскому каганату и Волжской Булгарии. Земли вятичей, как и завоеванная им территория по реке Десне давали ему в руки возможность контролировать Великий Волжский путь, соединявший Скандинавию, Русь и Среднюю Азию.</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Перейдя Волгу, несколько лет одерживал победы одну за другой. Завоевал главную хазарскую цитадель – крепость Саркел (Белую Вежу) на Дону и столицу каганата город Итиль (рядом с современной Астраханью, в низовьях Волги), далее резко повернул на юг и дошел до Боспора Киммерийского.</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Покончив с хазарами захватом на Северном Кавказе их крепости Семендер, Святослав там же разбил племена ясов и касогов (предков современных черксов и осетин), пытавшихся оказать ему сопротивление. Уже тогда Святослав прославился тем, что, прежде чем напасть на врага, он посылал вперед гонца со словами: «Иду на вы!» (то есть «Иду на вас!»).</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Захватив инициативу в вооруженных конфликтах, Святослав оперативно вел наступление и этим добивался успеха. В</w:t>
      </w:r>
      <w:r w:rsidRPr="003F63BA">
        <w:rPr>
          <w:rFonts w:ascii="Georgia" w:eastAsia="Times New Roman" w:hAnsi="Georgia" w:cs="Times New Roman"/>
          <w:color w:val="444444"/>
          <w:sz w:val="18"/>
          <w:lang w:eastAsia="ru-RU"/>
        </w:rPr>
        <w:t> </w:t>
      </w:r>
      <w:r w:rsidRPr="003F63BA">
        <w:rPr>
          <w:rFonts w:ascii="Georgia" w:eastAsia="Times New Roman" w:hAnsi="Georgia" w:cs="Times New Roman"/>
          <w:i/>
          <w:iCs/>
          <w:color w:val="444444"/>
          <w:sz w:val="18"/>
          <w:szCs w:val="18"/>
          <w:lang w:eastAsia="ru-RU"/>
        </w:rPr>
        <w:t>Повести временных лет</w:t>
      </w:r>
      <w:r w:rsidRPr="003F63BA">
        <w:rPr>
          <w:rFonts w:ascii="Georgia" w:eastAsia="Times New Roman" w:hAnsi="Georgia" w:cs="Times New Roman"/>
          <w:color w:val="444444"/>
          <w:sz w:val="18"/>
          <w:szCs w:val="18"/>
          <w:lang w:eastAsia="ru-RU"/>
        </w:rPr>
        <w:t>говорится, что «он передвигался и ходил, как пардус (то есть гепард), и много воевал. Во походах же не возил за собой ни возов, ни котлов, не варил мяса, но, тонко нарезав конину, или зверину, или говядину и, зажарив на углях, так и ел. Не имел он и шатра, но спал, подослав потник с седлом в головах. Такими же были и все прочие его воины».</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В конце 950-х вместе с матерью, княгиней Ольгой, побывал в столице Визaнтии Царьграде (Константинополе). Летописец сообщает, что византийский император Константин Багрянородный был поражен простотой и скромностью облика князя-богатыря. По словам византийского хрониста Льва Дьякона, князь был «среднего роста и весьма строен, имел широкую грудь, плоский нос, голубые глаза и длинные косматые усы. Волосы на его голове были выстрижены, за исключением одного локона – знак благородного происхождения; в одном ухе висела золотая серьга, украшенная рубином и двумя жемчужинами. Вся наружность князя представляла что-то мрачное и суровое. Белая одежда его только чистотой отличалась от других [одежд] русских». Единственным мерилом правильности поступков было для Святослава мнение его дружины, идеалом – слава беззаветно храброго воина, никогда не изменявшим мнению «рады» (совета) своих воинов. Приняв крещение, мать Святослава пыталась уговорить сына тоже принять христианство, но он отказался. Летопись вложила в его уста такие слова: «как мне одному принять иную веру? Дружина моя станет насмехаться», и остался язычником.</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В 967 византийский император Иоанн I Цимисхий, обеспокоенный успехами русских войск и пытаясь ослабить соседей, сговорился с кочевым племенем печенегов.</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t>Как раз в это время Святослав с дружиной в 10 тыс. воинов вторгся в Болгарию и разбил войско болгарского царя Петра. Он дошел уже до устья Дуная, где «поставил» город Переяславец (Малый Переслав). Местоположение этого города так поразило его, что он вознамерился сделать этот город столицей всей Руси и, по словам летописца сказал своей матери: «Не любо мне сидеть в Киеве, хочу жить в Переяславце на Дунае – там середина земли моей! Туда сходится все хорошее: из Греции золото, поволоки, вина и разные плоды, из Чехии и Венгрии серебро и кони, из Руси меха и воск, мед и рыбы». Есть данные, что он даже сел княжить в Переяславце и тут «получил первую дань с греков».</w:t>
      </w:r>
    </w:p>
    <w:p w:rsidR="003F63BA" w:rsidRPr="003F63BA" w:rsidRDefault="003F63BA" w:rsidP="003F63BA">
      <w:pPr>
        <w:spacing w:after="150" w:line="270" w:lineRule="atLeast"/>
        <w:rPr>
          <w:rFonts w:ascii="Georgia" w:eastAsia="Times New Roman" w:hAnsi="Georgia" w:cs="Times New Roman"/>
          <w:color w:val="444444"/>
          <w:sz w:val="18"/>
          <w:szCs w:val="18"/>
          <w:lang w:eastAsia="ru-RU"/>
        </w:rPr>
      </w:pPr>
      <w:r w:rsidRPr="003F63BA">
        <w:rPr>
          <w:rFonts w:ascii="Georgia" w:eastAsia="Times New Roman" w:hAnsi="Georgia" w:cs="Times New Roman"/>
          <w:color w:val="444444"/>
          <w:sz w:val="18"/>
          <w:szCs w:val="18"/>
          <w:lang w:eastAsia="ru-RU"/>
        </w:rPr>
        <w:lastRenderedPageBreak/>
        <w:t>Однако, получив известия об утверждении Святослава в Болгарии, Византия в 968 заставила печенегов совершить нападение на Киев. Святославу пришлось покинуть Болгарию и поспешить на защиту города, где правила его мать. Печенеги были «добиты в поле», но Святослав не забыл вероломства Византии.</w:t>
      </w:r>
    </w:p>
    <w:p w:rsidR="003339BD" w:rsidRDefault="003339BD"/>
    <w:sectPr w:rsidR="003339BD" w:rsidSect="003339B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3F63BA"/>
    <w:rsid w:val="001A34FC"/>
    <w:rsid w:val="003339BD"/>
    <w:rsid w:val="003F63BA"/>
    <w:rsid w:val="00534000"/>
    <w:rsid w:val="006E5B43"/>
    <w:rsid w:val="0099730B"/>
    <w:rsid w:val="00B25EF2"/>
    <w:rsid w:val="00FD4E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730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3F63BA"/>
  </w:style>
  <w:style w:type="character" w:styleId="a3">
    <w:name w:val="Hyperlink"/>
    <w:basedOn w:val="a0"/>
    <w:uiPriority w:val="99"/>
    <w:semiHidden/>
    <w:unhideWhenUsed/>
    <w:rsid w:val="003F63BA"/>
    <w:rPr>
      <w:color w:val="0000FF"/>
      <w:u w:val="single"/>
    </w:rPr>
  </w:style>
  <w:style w:type="paragraph" w:styleId="a4">
    <w:name w:val="Normal (Web)"/>
    <w:basedOn w:val="a"/>
    <w:uiPriority w:val="99"/>
    <w:semiHidden/>
    <w:unhideWhenUsed/>
    <w:rsid w:val="003F63B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647173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krugosvet.ru/enc/istoriya/OLGA.html" TargetMode="External"/><Relationship Id="rId4" Type="http://schemas.openxmlformats.org/officeDocument/2006/relationships/hyperlink" Target="http://www.krugosvet.ru/enc/istoriya/IGOR.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714</Words>
  <Characters>4076</Characters>
  <Application>Microsoft Office Word</Application>
  <DocSecurity>0</DocSecurity>
  <Lines>33</Lines>
  <Paragraphs>9</Paragraphs>
  <ScaleCrop>false</ScaleCrop>
  <Company/>
  <LinksUpToDate>false</LinksUpToDate>
  <CharactersWithSpaces>4781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Саша</dc:creator>
  <cp:keywords/>
  <dc:description/>
  <cp:lastModifiedBy>Саша</cp:lastModifiedBy>
  <cp:revision>2</cp:revision>
  <dcterms:created xsi:type="dcterms:W3CDTF">2013-03-01T07:24:00Z</dcterms:created>
  <dcterms:modified xsi:type="dcterms:W3CDTF">2013-03-01T07:24:00Z</dcterms:modified>
</cp:coreProperties>
</file>