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1B" w:rsidRDefault="00575B1B" w:rsidP="00575B1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МИХАИ́Л Федорович (12 (22) июля 1596 — 13 (23) июля 1645, там же), русский царь (с 1613), основатель династии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4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Романовых</w:t>
        </w:r>
      </w:hyperlink>
      <w:r>
        <w:rPr>
          <w:rFonts w:ascii="Tahoma" w:hAnsi="Tahoma" w:cs="Tahoma"/>
          <w:color w:val="373737"/>
          <w:sz w:val="20"/>
          <w:szCs w:val="20"/>
        </w:rPr>
        <w:t>; потомок старинного московского боярского рода, занимавшего видное положение при великокняжеском и царском дворе. Его отец Федор Никитич Романов (позднее патриарх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5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Филарет</w:t>
        </w:r>
      </w:hyperlink>
      <w:r>
        <w:rPr>
          <w:rFonts w:ascii="Tahoma" w:hAnsi="Tahoma" w:cs="Tahoma"/>
          <w:color w:val="373737"/>
          <w:sz w:val="20"/>
          <w:szCs w:val="20"/>
        </w:rPr>
        <w:t>) был двоюродным братом царя Федора Ивановича, а мать Ксения Ивановна Шестова (позднее инокиня Марфа), происходила из костромских дворян. В 1601 году Романовы пали в немилость, по приказу царя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6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Бориса Годунова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отец и мать Михаила были насильственно пострижены в монахи. Мальчика отправили в ссылку на Белоозеро. В конце 1602 года егу разрешили жить в селе Юрьевском Клинского уезда.</w:t>
      </w:r>
    </w:p>
    <w:p w:rsidR="00575B1B" w:rsidRDefault="00575B1B" w:rsidP="00575B1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 1605 году Михаил, как невинно пострадавший от Годуновых, был возвращен в столицу и пожалован в стольники, а его отец инок Филарет стал ростовским митрополитом. Во время польской оккупации Москвы Михаил находился в плену в Московском Кремле, в октябре 1612 года был освобожден ополчением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7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Д.М. Пожарского</w:t>
        </w:r>
      </w:hyperlink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r>
        <w:rPr>
          <w:rFonts w:ascii="Tahoma" w:hAnsi="Tahoma" w:cs="Tahoma"/>
          <w:color w:val="373737"/>
          <w:sz w:val="20"/>
          <w:szCs w:val="20"/>
        </w:rPr>
        <w:t>и</w:t>
      </w:r>
      <w:r>
        <w:rPr>
          <w:rStyle w:val="apple-converted-space"/>
          <w:rFonts w:ascii="Tahoma" w:hAnsi="Tahoma" w:cs="Tahoma"/>
          <w:color w:val="373737"/>
          <w:sz w:val="20"/>
          <w:szCs w:val="20"/>
        </w:rPr>
        <w:t> </w:t>
      </w:r>
      <w:hyperlink r:id="rId8" w:history="1">
        <w:r>
          <w:rPr>
            <w:rStyle w:val="a4"/>
            <w:rFonts w:ascii="Tahoma" w:hAnsi="Tahoma" w:cs="Tahoma"/>
            <w:color w:val="CC6633"/>
            <w:sz w:val="20"/>
            <w:szCs w:val="20"/>
          </w:rPr>
          <w:t>К.М. Минина</w:t>
        </w:r>
      </w:hyperlink>
      <w:r>
        <w:rPr>
          <w:rFonts w:ascii="Tahoma" w:hAnsi="Tahoma" w:cs="Tahoma"/>
          <w:color w:val="373737"/>
          <w:sz w:val="20"/>
          <w:szCs w:val="20"/>
        </w:rPr>
        <w:t>, после чего уехал к матери в Ипатьевский монастырь в Костроме. В январе 1613 года в Москве открылся Земский собор, которые решал вопрос об избрании нового царя. В работе собора приняли участие представители духовенства, московского и провинциального дворянства, служилые люди, казаки, посадские люди и, вероятно, посланцы от черносошного крестьянства. Кандидатура Михаила Федоровича по инициативе и под давлением «вольного казачества», получила предварительное одобрение, подтвержденное затем в городах.</w:t>
      </w:r>
    </w:p>
    <w:p w:rsidR="00575B1B" w:rsidRDefault="00575B1B" w:rsidP="00575B1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21 февраля 1613 года в Успенском соборе произошло официальное избрание нового царя. Юность кандидата давала надежду боярским группировкам править от его имени. 14 марта 1613 года в Ипатьевском монастыре, где Михаил Федорович находился вместе с матерью, ему было сообщено об избрании его на престол. 2 мая состоялся торжественный въезд Михаила в Москву. 11 июня 1613 года он венчался на царство в Успенском соборе Московского Кремля; торжества в Москве по этому случаю продолжались три дня. С избранием царя Смута не прекратилась; положение Михаила Федоровича долгое время оставалось неопределенным. Однако постепенно он стал символом национального и государственного возрождения, легитимным монархом, вокруг которого объединились различные социальные слои. Сопернику Михаила Романова, польскому королевичу Владиславу Вазе, не удалось организовать широкомасштабное вторжение в приделы Московского государства. Первые годы правления Михаила Федоровича реальная власть находилась у его матери и Салтыковых, в 1619-1633 годах фактическим правителем государства был патриарх Филарет. В задачи нового правительства входили окончание войны с Речью Посполитой и Швецией, очищение страны от вооруженных отрядов, не признававших власть молодого царя.</w:t>
      </w:r>
    </w:p>
    <w:p w:rsidR="00575B1B" w:rsidRDefault="00575B1B" w:rsidP="00575B1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Сложными оказались отношения с казачеством, сыгравшим важную роль в избрании Романова и стремившимся закрепить свои привилегии в рамках особого служилого сословия. Подавив в 1615 году восстание Баловня, одного из авторитетных казацких предводителей, правительство включило лояльную часть казачества в структуру военно-служилого сословия. Земские соборы 1613-1615, 1616-1619, 1619-1622 годов заседали почти непрерывно, избранные на них лица сохраняли свои полномочия в течении нескольких лет. Катастрофическое финансовое положение вынудило правительство семь раз, с 1613 по 1619 год, прибегать к чрезвычайным сборам «пятинных и запросных денег».</w:t>
      </w:r>
    </w:p>
    <w:p w:rsidR="00575B1B" w:rsidRDefault="00575B1B" w:rsidP="00575B1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 xml:space="preserve">Борьба со шведами шла с переменным успехом. Отряды шведских войск успешно действовали в Новгородской земле и на Карельском перешейке было удачным, но под Псковом, Тихвином, в </w:t>
      </w:r>
      <w:r>
        <w:rPr>
          <w:rFonts w:ascii="Tahoma" w:hAnsi="Tahoma" w:cs="Tahoma"/>
          <w:color w:val="373737"/>
          <w:sz w:val="20"/>
          <w:szCs w:val="20"/>
        </w:rPr>
        <w:lastRenderedPageBreak/>
        <w:t>Заонежье и Южном Беломорье их натиск удалось отбить. В феврале 1617 года удалось заключить Столбовский мир со Швецией, согласно которому русская сторона уступала Швеции Ижорскую землю и город Корела с уездом. Сложнее оказалось достигнуть мира с Речью Посполитой. Отразив попытки русских войск вернуть в 1615 году Смоленск, польские войска под номинальным командованием королевича Владислава перешли в 1617-1618 годах в наступление. Однако взять Москву приступом им не удалось. Будучи ограниченным в средствах и связанный сеймом обещанием прекратить военные действия в 1618 году, Сигизмунд III Ваза согласился на мирные переговоры. В декабре 1618 года было заключено Деулинское перемирие России с Речью Посполитой сроком на 14,5 лет. Его условия были тяжелыми для Русского государства: оно уступало Речи Посполитой смоленские, черниговские, новгород-северские земли с 29 городами.</w:t>
      </w:r>
    </w:p>
    <w:p w:rsidR="00575B1B" w:rsidRDefault="00575B1B" w:rsidP="00575B1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Летом 1619 года из польского плена вернулся отец Михаила Федоровича — Филарет. Он стал патриархом и соправители сына, а по существу возглавил правительство и забрал в свои руки решение государственных дел. С возвращением Филарета упало влияние придворных группировок, которые, пользуясь слабостью царя, добивались своекорыстных целей. Михаил Федорович охотно уступил отцу первенство: он не обладал ни государственным умом, ни деятельной волей, нуждался в опоре и опеке. Первая жена Михаила Федоровича — Мария Владимировна Долгорукова умерла через несколько месяцев после свадьбы. Второй раз он женился в 1626 года на дочери московского дворянина Евдокии Лукьяновне Стрешневой.</w:t>
      </w:r>
    </w:p>
    <w:p w:rsidR="00575B1B" w:rsidRDefault="00575B1B" w:rsidP="00575B1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Особую остроту приобрел при Михаиле Федоровиче вопрос о крестьянах. С 1613 года шла массовая раздача дворцовых и черносошных (государственных) земель, их запас в центральных уездах был практически исчерпан и массы служилых людей устремились на малозаселенные окраинные земли. Ни Филарету, ни Михаилу Федоровичу не удалось пресечь злоупотребления «сильных людей», которые сманивали и укрывали в своих владениях беглых земледельцев. Отстаивая идею бессрочного сыска, дворянство неоднократно обращалось с требованиями отмены урочных лет. Однако правительство пошло лишь на удлинение их срока с 5 до 10 лет. В целях упорядочения налоговой системы дважды проводилось составление писцовых книг.</w:t>
      </w:r>
    </w:p>
    <w:p w:rsidR="00575B1B" w:rsidRDefault="00575B1B" w:rsidP="00575B1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Преодоление последствий Смуты требовало централизации власти. На местах выросла система воеводского управления, была восстановлена и получила развитие приказная система. С 1620-х годов деятельность Земских соборов была ограничена совещательными функциями. Они собирались по инициативе правительства для решения вопросов, требовавших одобрения сословий: о войне и мире, о введении экстраординарных налогов.</w:t>
      </w:r>
    </w:p>
    <w:p w:rsidR="00575B1B" w:rsidRDefault="00575B1B" w:rsidP="00575B1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 xml:space="preserve">Стабилизация экономического положения и укрепление государственной власти позволили правительству Филарета начать подготовку к войне за возвращение Смоленска. По Деулинскому соглашению западная граница Русского государства проходила в районе Вязьмы, недалеко от Москвы. Готовясь к войне с Речью Посполитой, Филарет надеялся на военный союз с шведским королем Густавом II Адольфом. В состав русской армии вошли обученные и вооруженные на европейский манер полки нового строя. Однако начавшаяся в 1632 году Смоленская война сложилась неудачно для России. Союз с Швецией заключить не удалось, в разгар войны скончался ее вдохновитель патриарх Филарет. Польский король Владислав IV Ваза нанес по Смоленском сокрушительное поражение русской армии под командованием воеводы боярина М.Б. Шеина. Сама идея войны с Речью Посполитой была непопулярна в русском обществе. В июне 1634 года был </w:t>
      </w:r>
      <w:r>
        <w:rPr>
          <w:rFonts w:ascii="Tahoma" w:hAnsi="Tahoma" w:cs="Tahoma"/>
          <w:color w:val="373737"/>
          <w:sz w:val="20"/>
          <w:szCs w:val="20"/>
        </w:rPr>
        <w:lastRenderedPageBreak/>
        <w:t>заключен Поляновский мир; прежняя граница была объявлена «вечной», но король Владислав IV отказался от своих притязаний на русский престол.</w:t>
      </w:r>
    </w:p>
    <w:p w:rsidR="00575B1B" w:rsidRDefault="00575B1B" w:rsidP="00575B1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>Во время Смоленской войны на южные и даже центральные уезды страны обрушились волны набегов крымских татар. Со второй половины 1630-х годов правительство приступило к восстановлению и строительству укрепленных линий — засечных черт. Создание Белгородской и Закамской засечных черт сопровождалось строительством новых городов и острогов (более 40) и вело к постепенному смещению границ России на юг; в хозяйственную жизнь страны были включены огромные массивы черноземных земель. Русские землепроходцы в 1620-1640-х годах прошли через Сибирь и вышли к берегам Тихого океана.</w:t>
      </w:r>
      <w:r>
        <w:rPr>
          <w:rFonts w:ascii="Tahoma" w:hAnsi="Tahoma" w:cs="Tahoma"/>
          <w:color w:val="373737"/>
          <w:sz w:val="20"/>
          <w:szCs w:val="20"/>
        </w:rPr>
        <w:br/>
        <w:t>После смерти Филарета (1633) Михаил Федорович стал править самостоятельно, опираясь на узкий круг доверенных лиц-свойственников, в руках которых было сосредоточено руководство главными приказами (князь И.Б. Черкасский, боярин Ф.И. Шереметев). В годы правления царя Михаила были установлены дипломатические отношения с Голландией, Австрией, Данией, Турцией, Персией. В немногих дошедших источниках Михаил Федорович предстает как благодушный и набожный человек со слабыл здоровьем. Государственныеми делами он интересовался мало, предпочитая им охоту и богомольные походы по монастырям.</w:t>
      </w:r>
    </w:p>
    <w:p w:rsidR="00575B1B" w:rsidRDefault="00575B1B" w:rsidP="00575B1B">
      <w:pPr>
        <w:pStyle w:val="a3"/>
        <w:shd w:val="clear" w:color="auto" w:fill="FFFFFF"/>
        <w:spacing w:before="0" w:beforeAutospacing="0" w:after="150" w:afterAutospacing="0" w:line="336" w:lineRule="atLeast"/>
        <w:rPr>
          <w:rFonts w:ascii="Tahoma" w:hAnsi="Tahoma" w:cs="Tahoma"/>
          <w:color w:val="373737"/>
          <w:sz w:val="20"/>
          <w:szCs w:val="20"/>
        </w:rPr>
      </w:pPr>
      <w:r>
        <w:rPr>
          <w:rFonts w:ascii="Tahoma" w:hAnsi="Tahoma" w:cs="Tahoma"/>
          <w:color w:val="373737"/>
          <w:sz w:val="20"/>
          <w:szCs w:val="20"/>
        </w:rPr>
        <w:t xml:space="preserve">За годы правления Михаила Федоровича столица государства — Москва была восстановлена от разрушительных последствий Смутного времени, здесь развернулось интенсивное строительство. В Кремле в 1624 году по указу царя близ колокольни Иван Великий была воздвигнута Филаретовская звонница (мастер Б. Огурцов; взорвана в 1812, восстановлена в 1814). В 1624-1625 годах над Фроловской (ныне Спасской) башней Кремля был сооружен каменный шатер и установлены новые часы с боем (1621, мастер Х. Головей). В 1626 году после пожара в Москве (особенно пострадал Китай-город, в Кремле выгорели все палаты, были уничтожены книги и документы) Михаил Федорович, находившийся тогда на богомолье в Троице-Сергиевом монастыре, издал ряд указов о назначении лиц, обязанных восстановить строения в городе. Для возобновления делопроизводства в другие города были посланы люди за копиями документов. В Кремле были восстановлены царские дворцы, в Китай-городе построены новые торговые лавки. В 1635-1637 годах на месте парадных покоев 16 века для Михаила Федоровича был построен Теремной дворец (покои Михаила Фёдоровича занимали второй этаж и состояли из анфилады комнат — Передней, или Проходных сеней, Крестовой и Престольной палат, опочивальни). По царскому указу 1621 году в Москве был создан самостоятельный Иконный приказ с иконописной палатой, которые в 1640-х годах были присоединены к Оружейной палате. При Михаиле Федоровиче были заново расписаны все кремлевские соборы, в том числе Успенский (1642), церковь Ризоположения (1644). В 1642 году началось строительство собора Двенадцати апостолов в Кремле. По указу Михаила Федоровича в 1633 году в Свибловой башне Кремля были установлены машины для подачи воды из Москвы-реки в Кремль (отсюда современное название башни — Водовзводная). В 1632 году между Тайницкой и Водовзводной башнями возникло предприятие по обучению бархатному и камчатному делу мастера Ивана Дмитриева — Бархатный двор (в середине 17 в. его помещения служили складом оружия). Центром текстильного производства при Михаиле Федоровиче была Кадашевская слобода с государевым Хамовным двором, перестроенным в 1625 году. Из Твери в 1620 году в Москву была переведена ткацкая слобода (Константиновская, или Тверская). Тверские ткачи были поселены на левом берегу Москвы-реки, близ Новодевичьего монастыря. Специально для Михаила Федоровича </w:t>
      </w:r>
      <w:r>
        <w:rPr>
          <w:rFonts w:ascii="Tahoma" w:hAnsi="Tahoma" w:cs="Tahoma"/>
          <w:color w:val="373737"/>
          <w:sz w:val="20"/>
          <w:szCs w:val="20"/>
        </w:rPr>
        <w:lastRenderedPageBreak/>
        <w:t>в Замоскворечье между Москвой-рекой и ее старицей (район современных Водоотводного канала, Садовнических набережной и переулка) был разбит Новый государев сад, в отличие от старых государевых садов, погибших при пожаре в 16 веке. Близ Нового сада возникли три садовые слободы; подобные сады были и в дворцовой вотчине Романовых Измайлове. В начале 17 века в селе Рубцово, на правом берегу Яузы, был построен царский дворец. Начал строитья царский дворец и в селе Коломенском (завершен после смерти Михаила Федоровича). В Зарядье на территории двора бояр Романовых был основан мужской Знаменский монастырь. Царь Михаил Федорович был похоронен в Архангельском соборе Московского Кремля.</w:t>
      </w:r>
    </w:p>
    <w:p w:rsidR="003339BD" w:rsidRPr="00575B1B" w:rsidRDefault="003339BD" w:rsidP="00575B1B"/>
    <w:sectPr w:rsidR="003339BD" w:rsidRPr="00575B1B" w:rsidSect="00333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799F"/>
    <w:rsid w:val="003339BD"/>
    <w:rsid w:val="00500BE1"/>
    <w:rsid w:val="00534000"/>
    <w:rsid w:val="00575B1B"/>
    <w:rsid w:val="006E5B43"/>
    <w:rsid w:val="0099730B"/>
    <w:rsid w:val="00B25EF2"/>
    <w:rsid w:val="00FB799F"/>
    <w:rsid w:val="00FC56F5"/>
    <w:rsid w:val="00FD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B799F"/>
  </w:style>
  <w:style w:type="character" w:styleId="a4">
    <w:name w:val="Hyperlink"/>
    <w:basedOn w:val="a0"/>
    <w:uiPriority w:val="99"/>
    <w:semiHidden/>
    <w:unhideWhenUsed/>
    <w:rsid w:val="00FB79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8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/Article.asp?AID=65203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egabook.ru/Article.asp?AID=66277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gabook.ru/Article.asp?AID=617115" TargetMode="External"/><Relationship Id="rId5" Type="http://schemas.openxmlformats.org/officeDocument/2006/relationships/hyperlink" Target="http://www.megabook.ru/Article.asp?AID=68220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egabook.ru/Article.asp?AID=66825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1749</Words>
  <Characters>9973</Characters>
  <Application>Microsoft Office Word</Application>
  <DocSecurity>0</DocSecurity>
  <Lines>83</Lines>
  <Paragraphs>23</Paragraphs>
  <ScaleCrop>false</ScaleCrop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5</cp:revision>
  <dcterms:created xsi:type="dcterms:W3CDTF">2013-03-20T07:35:00Z</dcterms:created>
  <dcterms:modified xsi:type="dcterms:W3CDTF">2013-03-20T07:35:00Z</dcterms:modified>
</cp:coreProperties>
</file>