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D7" w:rsidRPr="006E24D7" w:rsidRDefault="006E24D7" w:rsidP="006E24D7">
      <w:pPr>
        <w:spacing w:after="150" w:line="336" w:lineRule="atLeast"/>
        <w:rPr>
          <w:rFonts w:ascii="Tahoma" w:eastAsia="Times New Roman" w:hAnsi="Tahoma" w:cs="Tahoma"/>
          <w:color w:val="373737"/>
          <w:sz w:val="20"/>
          <w:szCs w:val="20"/>
          <w:lang w:eastAsia="ru-RU"/>
        </w:rPr>
      </w:pPr>
      <w:proofErr w:type="gramStart"/>
      <w:r w:rsidRPr="006E24D7">
        <w:rPr>
          <w:rFonts w:ascii="Tahoma" w:eastAsia="Times New Roman" w:hAnsi="Tahoma" w:cs="Tahoma"/>
          <w:color w:val="373737"/>
          <w:sz w:val="20"/>
          <w:szCs w:val="20"/>
          <w:lang w:eastAsia="ru-RU"/>
        </w:rPr>
        <w:t>ДЗЕРЖИ́НСКИЙ</w:t>
      </w:r>
      <w:proofErr w:type="gramEnd"/>
      <w:r w:rsidRPr="006E24D7">
        <w:rPr>
          <w:rFonts w:ascii="Tahoma" w:eastAsia="Times New Roman" w:hAnsi="Tahoma" w:cs="Tahoma"/>
          <w:color w:val="373737"/>
          <w:sz w:val="20"/>
          <w:szCs w:val="20"/>
          <w:lang w:eastAsia="ru-RU"/>
        </w:rPr>
        <w:t xml:space="preserve"> Феликс </w:t>
      </w:r>
      <w:proofErr w:type="spellStart"/>
      <w:r w:rsidRPr="006E24D7">
        <w:rPr>
          <w:rFonts w:ascii="Tahoma" w:eastAsia="Times New Roman" w:hAnsi="Tahoma" w:cs="Tahoma"/>
          <w:color w:val="373737"/>
          <w:sz w:val="20"/>
          <w:szCs w:val="20"/>
          <w:lang w:eastAsia="ru-RU"/>
        </w:rPr>
        <w:t>Эдмундович</w:t>
      </w:r>
      <w:proofErr w:type="spellEnd"/>
      <w:r w:rsidRPr="006E24D7">
        <w:rPr>
          <w:rFonts w:ascii="Tahoma" w:eastAsia="Times New Roman" w:hAnsi="Tahoma" w:cs="Tahoma"/>
          <w:color w:val="373737"/>
          <w:sz w:val="20"/>
          <w:szCs w:val="20"/>
          <w:lang w:eastAsia="ru-RU"/>
        </w:rPr>
        <w:t xml:space="preserve"> [30 августа (11 сентября) 1877, имение </w:t>
      </w:r>
      <w:proofErr w:type="spellStart"/>
      <w:r w:rsidRPr="006E24D7">
        <w:rPr>
          <w:rFonts w:ascii="Tahoma" w:eastAsia="Times New Roman" w:hAnsi="Tahoma" w:cs="Tahoma"/>
          <w:color w:val="373737"/>
          <w:sz w:val="20"/>
          <w:szCs w:val="20"/>
          <w:lang w:eastAsia="ru-RU"/>
        </w:rPr>
        <w:t>Дзержиново</w:t>
      </w:r>
      <w:proofErr w:type="spellEnd"/>
      <w:r w:rsidRPr="006E24D7">
        <w:rPr>
          <w:rFonts w:ascii="Tahoma" w:eastAsia="Times New Roman" w:hAnsi="Tahoma" w:cs="Tahoma"/>
          <w:color w:val="373737"/>
          <w:sz w:val="20"/>
          <w:szCs w:val="20"/>
          <w:lang w:eastAsia="ru-RU"/>
        </w:rPr>
        <w:t xml:space="preserve">, ныне </w:t>
      </w:r>
      <w:proofErr w:type="spellStart"/>
      <w:r w:rsidRPr="006E24D7">
        <w:rPr>
          <w:rFonts w:ascii="Tahoma" w:eastAsia="Times New Roman" w:hAnsi="Tahoma" w:cs="Tahoma"/>
          <w:color w:val="373737"/>
          <w:sz w:val="20"/>
          <w:szCs w:val="20"/>
          <w:lang w:eastAsia="ru-RU"/>
        </w:rPr>
        <w:t>Столбцовского</w:t>
      </w:r>
      <w:proofErr w:type="spellEnd"/>
      <w:r w:rsidRPr="006E24D7">
        <w:rPr>
          <w:rFonts w:ascii="Tahoma" w:eastAsia="Times New Roman" w:hAnsi="Tahoma" w:cs="Tahoma"/>
          <w:color w:val="373737"/>
          <w:sz w:val="20"/>
          <w:szCs w:val="20"/>
          <w:lang w:eastAsia="ru-RU"/>
        </w:rPr>
        <w:t xml:space="preserve"> района Минской области — 20 июля 1926, Москва], советский государственный и политический деятель.</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t xml:space="preserve">Родился в семье обедневшего польского дворянина. В 1895 вступил в члены Социал-демократии Польши и Литвы (СДПЛ), с 1903 — член главного правления партии, в 1906 вошел в ЦК РСДРП. Неоднократно арестовывался властями, был в ссылке. В 1912-1917 гг. находился в заключении. Освобожденный </w:t>
      </w:r>
      <w:hyperlink r:id="rId4" w:history="1">
        <w:r w:rsidRPr="006E24D7">
          <w:rPr>
            <w:rFonts w:ascii="Tahoma" w:eastAsia="Times New Roman" w:hAnsi="Tahoma" w:cs="Tahoma"/>
            <w:color w:val="558CB4"/>
            <w:sz w:val="20"/>
            <w:u w:val="single"/>
            <w:lang w:eastAsia="ru-RU"/>
          </w:rPr>
          <w:t>Февральской революцией</w:t>
        </w:r>
      </w:hyperlink>
      <w:r w:rsidRPr="006E24D7">
        <w:rPr>
          <w:rFonts w:ascii="Tahoma" w:eastAsia="Times New Roman" w:hAnsi="Tahoma" w:cs="Tahoma"/>
          <w:color w:val="373737"/>
          <w:sz w:val="20"/>
          <w:szCs w:val="20"/>
          <w:lang w:eastAsia="ru-RU"/>
        </w:rPr>
        <w:t>, молодой революционер включился в работу социал-демократии, представлял СДПЛ в партии большевиков. На апрельской партконференции (1912) выступил против права наций на самоопределение. Летом 1917 находился на лечении, но заочно был избран во ВЦИК. Вернувшись к активной работе в июле, включился в военную работу партии. На VII съезде РСДР</w:t>
      </w:r>
      <w:proofErr w:type="gramStart"/>
      <w:r w:rsidRPr="006E24D7">
        <w:rPr>
          <w:rFonts w:ascii="Tahoma" w:eastAsia="Times New Roman" w:hAnsi="Tahoma" w:cs="Tahoma"/>
          <w:color w:val="373737"/>
          <w:sz w:val="20"/>
          <w:szCs w:val="20"/>
          <w:lang w:eastAsia="ru-RU"/>
        </w:rPr>
        <w:t>П(</w:t>
      </w:r>
      <w:proofErr w:type="gramEnd"/>
      <w:r w:rsidRPr="006E24D7">
        <w:rPr>
          <w:rFonts w:ascii="Tahoma" w:eastAsia="Times New Roman" w:hAnsi="Tahoma" w:cs="Tahoma"/>
          <w:color w:val="373737"/>
          <w:sz w:val="20"/>
          <w:szCs w:val="20"/>
          <w:lang w:eastAsia="ru-RU"/>
        </w:rPr>
        <w:t xml:space="preserve">б) Дзержинский был избран в ЦК партии. Активный участник </w:t>
      </w:r>
      <w:hyperlink r:id="rId5" w:history="1">
        <w:r w:rsidRPr="006E24D7">
          <w:rPr>
            <w:rFonts w:ascii="Tahoma" w:eastAsia="Times New Roman" w:hAnsi="Tahoma" w:cs="Tahoma"/>
            <w:color w:val="558CB4"/>
            <w:sz w:val="20"/>
            <w:u w:val="single"/>
            <w:lang w:eastAsia="ru-RU"/>
          </w:rPr>
          <w:t>Октябрьского переворота 1917</w:t>
        </w:r>
      </w:hyperlink>
      <w:r w:rsidRPr="006E24D7">
        <w:rPr>
          <w:rFonts w:ascii="Tahoma" w:eastAsia="Times New Roman" w:hAnsi="Tahoma" w:cs="Tahoma"/>
          <w:color w:val="373737"/>
          <w:sz w:val="20"/>
          <w:szCs w:val="20"/>
          <w:lang w:eastAsia="ru-RU"/>
        </w:rPr>
        <w:t xml:space="preserve">, руководил захватом телеграфа, участвовал в разгроме </w:t>
      </w:r>
      <w:hyperlink r:id="rId6" w:history="1">
        <w:r w:rsidRPr="006E24D7">
          <w:rPr>
            <w:rFonts w:ascii="Tahoma" w:eastAsia="Times New Roman" w:hAnsi="Tahoma" w:cs="Tahoma"/>
            <w:color w:val="558CB4"/>
            <w:sz w:val="20"/>
            <w:u w:val="single"/>
            <w:lang w:eastAsia="ru-RU"/>
          </w:rPr>
          <w:t>П. Н. Краснова</w:t>
        </w:r>
      </w:hyperlink>
      <w:r w:rsidRPr="006E24D7">
        <w:rPr>
          <w:rFonts w:ascii="Tahoma" w:eastAsia="Times New Roman" w:hAnsi="Tahoma" w:cs="Tahoma"/>
          <w:color w:val="373737"/>
          <w:sz w:val="20"/>
          <w:szCs w:val="20"/>
          <w:lang w:eastAsia="ru-RU"/>
        </w:rPr>
        <w:t>, затем руководил отрядами красногвардейцев, охранявшими Смольный.</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t xml:space="preserve">Член президиума ВЦИК. В декабре 1917 – феврале 1922 — председатель </w:t>
      </w:r>
      <w:hyperlink r:id="rId7" w:history="1">
        <w:r w:rsidRPr="006E24D7">
          <w:rPr>
            <w:rFonts w:ascii="Tahoma" w:eastAsia="Times New Roman" w:hAnsi="Tahoma" w:cs="Tahoma"/>
            <w:color w:val="558CB4"/>
            <w:sz w:val="20"/>
            <w:u w:val="single"/>
            <w:lang w:eastAsia="ru-RU"/>
          </w:rPr>
          <w:t>ВЧК</w:t>
        </w:r>
      </w:hyperlink>
      <w:r w:rsidRPr="006E24D7">
        <w:rPr>
          <w:rFonts w:ascii="Tahoma" w:eastAsia="Times New Roman" w:hAnsi="Tahoma" w:cs="Tahoma"/>
          <w:color w:val="373737"/>
          <w:sz w:val="20"/>
          <w:szCs w:val="20"/>
          <w:lang w:eastAsia="ru-RU"/>
        </w:rPr>
        <w:t xml:space="preserve">, затем ГПУ и ОГПУ. Один из организаторов «красного террора». В 1918 — </w:t>
      </w:r>
      <w:hyperlink r:id="rId8" w:history="1">
        <w:r w:rsidRPr="006E24D7">
          <w:rPr>
            <w:rFonts w:ascii="Tahoma" w:eastAsia="Times New Roman" w:hAnsi="Tahoma" w:cs="Tahoma"/>
            <w:color w:val="558CB4"/>
            <w:sz w:val="20"/>
            <w:u w:val="single"/>
            <w:lang w:eastAsia="ru-RU"/>
          </w:rPr>
          <w:t>левый коммунист</w:t>
        </w:r>
      </w:hyperlink>
      <w:r w:rsidRPr="006E24D7">
        <w:rPr>
          <w:rFonts w:ascii="Tahoma" w:eastAsia="Times New Roman" w:hAnsi="Tahoma" w:cs="Tahoma"/>
          <w:color w:val="373737"/>
          <w:sz w:val="20"/>
          <w:szCs w:val="20"/>
          <w:lang w:eastAsia="ru-RU"/>
        </w:rPr>
        <w:t xml:space="preserve">, но при голосовании вопроса о заключении </w:t>
      </w:r>
      <w:hyperlink r:id="rId9" w:history="1">
        <w:r w:rsidRPr="006E24D7">
          <w:rPr>
            <w:rFonts w:ascii="Tahoma" w:eastAsia="Times New Roman" w:hAnsi="Tahoma" w:cs="Tahoma"/>
            <w:color w:val="558CB4"/>
            <w:sz w:val="20"/>
            <w:u w:val="single"/>
            <w:lang w:eastAsia="ru-RU"/>
          </w:rPr>
          <w:t>Брестского мира</w:t>
        </w:r>
      </w:hyperlink>
      <w:r w:rsidRPr="006E24D7">
        <w:rPr>
          <w:rFonts w:ascii="Tahoma" w:eastAsia="Times New Roman" w:hAnsi="Tahoma" w:cs="Tahoma"/>
          <w:color w:val="373737"/>
          <w:sz w:val="20"/>
          <w:szCs w:val="20"/>
          <w:lang w:eastAsia="ru-RU"/>
        </w:rPr>
        <w:t xml:space="preserve"> вместе с </w:t>
      </w:r>
      <w:hyperlink r:id="rId10" w:history="1">
        <w:r w:rsidRPr="006E24D7">
          <w:rPr>
            <w:rFonts w:ascii="Tahoma" w:eastAsia="Times New Roman" w:hAnsi="Tahoma" w:cs="Tahoma"/>
            <w:color w:val="558CB4"/>
            <w:sz w:val="20"/>
            <w:u w:val="single"/>
            <w:lang w:eastAsia="ru-RU"/>
          </w:rPr>
          <w:t>Троцким</w:t>
        </w:r>
      </w:hyperlink>
      <w:r w:rsidRPr="006E24D7">
        <w:rPr>
          <w:rFonts w:ascii="Tahoma" w:eastAsia="Times New Roman" w:hAnsi="Tahoma" w:cs="Tahoma"/>
          <w:color w:val="373737"/>
          <w:sz w:val="20"/>
          <w:szCs w:val="20"/>
          <w:lang w:eastAsia="ru-RU"/>
        </w:rPr>
        <w:t xml:space="preserve"> воздержался. Во время </w:t>
      </w:r>
      <w:hyperlink r:id="rId11" w:history="1">
        <w:r w:rsidRPr="006E24D7">
          <w:rPr>
            <w:rFonts w:ascii="Tahoma" w:eastAsia="Times New Roman" w:hAnsi="Tahoma" w:cs="Tahoma"/>
            <w:color w:val="558CB4"/>
            <w:sz w:val="20"/>
            <w:u w:val="single"/>
            <w:lang w:eastAsia="ru-RU"/>
          </w:rPr>
          <w:t>левоэсеровского мятежа</w:t>
        </w:r>
      </w:hyperlink>
      <w:r w:rsidRPr="006E24D7">
        <w:rPr>
          <w:rFonts w:ascii="Tahoma" w:eastAsia="Times New Roman" w:hAnsi="Tahoma" w:cs="Tahoma"/>
          <w:color w:val="373737"/>
          <w:sz w:val="20"/>
          <w:szCs w:val="20"/>
          <w:lang w:eastAsia="ru-RU"/>
        </w:rPr>
        <w:t xml:space="preserve"> (1918) пытался убедить восставшую </w:t>
      </w:r>
      <w:proofErr w:type="gramStart"/>
      <w:r w:rsidRPr="006E24D7">
        <w:rPr>
          <w:rFonts w:ascii="Tahoma" w:eastAsia="Times New Roman" w:hAnsi="Tahoma" w:cs="Tahoma"/>
          <w:color w:val="373737"/>
          <w:sz w:val="20"/>
          <w:szCs w:val="20"/>
          <w:lang w:eastAsia="ru-RU"/>
        </w:rPr>
        <w:t>часть чекистов прекратить поддержку выступления, был задержан</w:t>
      </w:r>
      <w:proofErr w:type="gramEnd"/>
      <w:r w:rsidRPr="006E24D7">
        <w:rPr>
          <w:rFonts w:ascii="Tahoma" w:eastAsia="Times New Roman" w:hAnsi="Tahoma" w:cs="Tahoma"/>
          <w:color w:val="373737"/>
          <w:sz w:val="20"/>
          <w:szCs w:val="20"/>
          <w:lang w:eastAsia="ru-RU"/>
        </w:rPr>
        <w:t xml:space="preserve"> левыми эсерами. При этом, как и левые эсеры, Дзержинский выступал против Брестского мира, но опасался, что междоусобица среди революционеров может привести к расколу в партии и падению советской власти. За твердость характера, доходящую до жестокости, его называли «железный Феликс». В 1920 Дзержинский — член ВРК Польши. Но в Польше Красная Армия потерпела поражение, и Дзержинский так и не смог вернуться на родину. </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t xml:space="preserve">В 1922 возглавил </w:t>
      </w:r>
      <w:hyperlink r:id="rId12" w:history="1">
        <w:r w:rsidRPr="006E24D7">
          <w:rPr>
            <w:rFonts w:ascii="Tahoma" w:eastAsia="Times New Roman" w:hAnsi="Tahoma" w:cs="Tahoma"/>
            <w:color w:val="558CB4"/>
            <w:sz w:val="20"/>
            <w:u w:val="single"/>
            <w:lang w:eastAsia="ru-RU"/>
          </w:rPr>
          <w:t>ВСНХ</w:t>
        </w:r>
      </w:hyperlink>
      <w:r w:rsidRPr="006E24D7">
        <w:rPr>
          <w:rFonts w:ascii="Tahoma" w:eastAsia="Times New Roman" w:hAnsi="Tahoma" w:cs="Tahoma"/>
          <w:color w:val="373737"/>
          <w:sz w:val="20"/>
          <w:szCs w:val="20"/>
          <w:lang w:eastAsia="ru-RU"/>
        </w:rPr>
        <w:t xml:space="preserve"> СССР. С 1924 — член Оргбюро и кандидат в члены Политбюро ЦК РК</w:t>
      </w:r>
      <w:proofErr w:type="gramStart"/>
      <w:r w:rsidRPr="006E24D7">
        <w:rPr>
          <w:rFonts w:ascii="Tahoma" w:eastAsia="Times New Roman" w:hAnsi="Tahoma" w:cs="Tahoma"/>
          <w:color w:val="373737"/>
          <w:sz w:val="20"/>
          <w:szCs w:val="20"/>
          <w:lang w:eastAsia="ru-RU"/>
        </w:rPr>
        <w:t>П(</w:t>
      </w:r>
      <w:proofErr w:type="gramEnd"/>
      <w:r w:rsidRPr="006E24D7">
        <w:rPr>
          <w:rFonts w:ascii="Tahoma" w:eastAsia="Times New Roman" w:hAnsi="Tahoma" w:cs="Tahoma"/>
          <w:color w:val="373737"/>
          <w:sz w:val="20"/>
          <w:szCs w:val="20"/>
          <w:lang w:eastAsia="ru-RU"/>
        </w:rPr>
        <w:t xml:space="preserve">б). В своей политике тяготел к группе </w:t>
      </w:r>
      <w:hyperlink r:id="rId13" w:history="1">
        <w:r w:rsidRPr="006E24D7">
          <w:rPr>
            <w:rFonts w:ascii="Tahoma" w:eastAsia="Times New Roman" w:hAnsi="Tahoma" w:cs="Tahoma"/>
            <w:color w:val="558CB4"/>
            <w:sz w:val="20"/>
            <w:u w:val="single"/>
            <w:lang w:eastAsia="ru-RU"/>
          </w:rPr>
          <w:t>Н. И. Бухарина</w:t>
        </w:r>
      </w:hyperlink>
      <w:r w:rsidRPr="006E24D7">
        <w:rPr>
          <w:rFonts w:ascii="Tahoma" w:eastAsia="Times New Roman" w:hAnsi="Tahoma" w:cs="Tahoma"/>
          <w:color w:val="373737"/>
          <w:sz w:val="20"/>
          <w:szCs w:val="20"/>
          <w:lang w:eastAsia="ru-RU"/>
        </w:rPr>
        <w:t>. Стал непримиримым противником Троцкого в 1920-е гг., считал, что «партии пришлось развенчать Троцкого» за то, что тот «поднял руку против единства партии». Дзержинский видел в Троцком возможного диктатора, будущего «Бонапарта» и «могильщика революции».</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t xml:space="preserve">Чтобы повысить рентабельность промышленности, председатель ВСНХ Дзержинский добивался увеличения производительности труда и всемерной экономии. Но бюрократическое управление было неэффективно, новой техники на предприятиях не было, восстановление металлургической промышленности только началось. Поэтому выполнить эти задачи можно было лишь за счет более интенсивной эксплуатации рабочих и привлечения опытных специалистов. Влиятельное положение в ВСНХ при Дзержинском заняли опытные экономисты из бывших </w:t>
      </w:r>
      <w:hyperlink r:id="rId14" w:history="1">
        <w:r w:rsidRPr="006E24D7">
          <w:rPr>
            <w:rFonts w:ascii="Tahoma" w:eastAsia="Times New Roman" w:hAnsi="Tahoma" w:cs="Tahoma"/>
            <w:color w:val="558CB4"/>
            <w:sz w:val="20"/>
            <w:u w:val="single"/>
            <w:lang w:eastAsia="ru-RU"/>
          </w:rPr>
          <w:t>меньшевиков</w:t>
        </w:r>
      </w:hyperlink>
      <w:r w:rsidRPr="006E24D7">
        <w:rPr>
          <w:rFonts w:ascii="Tahoma" w:eastAsia="Times New Roman" w:hAnsi="Tahoma" w:cs="Tahoma"/>
          <w:color w:val="373737"/>
          <w:sz w:val="20"/>
          <w:szCs w:val="20"/>
          <w:lang w:eastAsia="ru-RU"/>
        </w:rPr>
        <w:t>, критически относившихся к большевизму.</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t>Дзержинский также все более критично высказывался о государственно-бюрократическом управлении хозяйством, высказывался по поводу «непригодности системы управления, базирующейся на всеобщем недоверии, требующей от подчиненных органов всевозможных отчетов, справок, сведений, губящей всякое живое дело и растрачивающей колоссальные средства и силы».</w:t>
      </w:r>
    </w:p>
    <w:p w:rsidR="006E24D7" w:rsidRPr="006E24D7" w:rsidRDefault="006E24D7" w:rsidP="006E24D7">
      <w:pPr>
        <w:spacing w:after="150" w:line="336" w:lineRule="atLeast"/>
        <w:rPr>
          <w:rFonts w:ascii="Tahoma" w:eastAsia="Times New Roman" w:hAnsi="Tahoma" w:cs="Tahoma"/>
          <w:color w:val="373737"/>
          <w:sz w:val="20"/>
          <w:szCs w:val="20"/>
          <w:lang w:eastAsia="ru-RU"/>
        </w:rPr>
      </w:pPr>
      <w:r w:rsidRPr="006E24D7">
        <w:rPr>
          <w:rFonts w:ascii="Tahoma" w:eastAsia="Times New Roman" w:hAnsi="Tahoma" w:cs="Tahoma"/>
          <w:color w:val="373737"/>
          <w:sz w:val="20"/>
          <w:szCs w:val="20"/>
          <w:lang w:eastAsia="ru-RU"/>
        </w:rPr>
        <w:lastRenderedPageBreak/>
        <w:t xml:space="preserve">С этих позиций он резко критиковал любые попытки расширить бюрократическую сферу. В таких намерениях он подозревал Троцкого, </w:t>
      </w:r>
      <w:hyperlink r:id="rId15" w:history="1">
        <w:r w:rsidRPr="006E24D7">
          <w:rPr>
            <w:rFonts w:ascii="Tahoma" w:eastAsia="Times New Roman" w:hAnsi="Tahoma" w:cs="Tahoma"/>
            <w:color w:val="558CB4"/>
            <w:sz w:val="20"/>
            <w:u w:val="single"/>
            <w:lang w:eastAsia="ru-RU"/>
          </w:rPr>
          <w:t>Каменева</w:t>
        </w:r>
      </w:hyperlink>
      <w:r w:rsidRPr="006E24D7">
        <w:rPr>
          <w:rFonts w:ascii="Tahoma" w:eastAsia="Times New Roman" w:hAnsi="Tahoma" w:cs="Tahoma"/>
          <w:color w:val="373737"/>
          <w:sz w:val="20"/>
          <w:szCs w:val="20"/>
          <w:lang w:eastAsia="ru-RU"/>
        </w:rPr>
        <w:t xml:space="preserve"> и </w:t>
      </w:r>
      <w:hyperlink r:id="rId16" w:history="1">
        <w:r w:rsidRPr="006E24D7">
          <w:rPr>
            <w:rFonts w:ascii="Tahoma" w:eastAsia="Times New Roman" w:hAnsi="Tahoma" w:cs="Tahoma"/>
            <w:color w:val="558CB4"/>
            <w:sz w:val="20"/>
            <w:u w:val="single"/>
            <w:lang w:eastAsia="ru-RU"/>
          </w:rPr>
          <w:t>Зиновьева</w:t>
        </w:r>
      </w:hyperlink>
      <w:r w:rsidRPr="006E24D7">
        <w:rPr>
          <w:rFonts w:ascii="Tahoma" w:eastAsia="Times New Roman" w:hAnsi="Tahoma" w:cs="Tahoma"/>
          <w:color w:val="373737"/>
          <w:sz w:val="20"/>
          <w:szCs w:val="20"/>
          <w:lang w:eastAsia="ru-RU"/>
        </w:rPr>
        <w:t xml:space="preserve">. На июльском пленуме ЦК 1926 эмоционально критиковал «левых», предлагал расстрелять виднейших членов оппозиции. После очередного заседания пленума Дзержинский умер от сердечного приступа. </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4D7"/>
    <w:rsid w:val="003339BD"/>
    <w:rsid w:val="00534000"/>
    <w:rsid w:val="006E24D7"/>
    <w:rsid w:val="006E5B43"/>
    <w:rsid w:val="0099730B"/>
    <w:rsid w:val="00B25EF2"/>
    <w:rsid w:val="00DF5419"/>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4D7"/>
    <w:rPr>
      <w:color w:val="0000FF"/>
      <w:u w:val="single"/>
    </w:rPr>
  </w:style>
</w:styles>
</file>

<file path=word/webSettings.xml><?xml version="1.0" encoding="utf-8"?>
<w:webSettings xmlns:r="http://schemas.openxmlformats.org/officeDocument/2006/relationships" xmlns:w="http://schemas.openxmlformats.org/wordprocessingml/2006/main">
  <w:divs>
    <w:div w:id="942953359">
      <w:bodyDiv w:val="1"/>
      <w:marLeft w:val="0"/>
      <w:marRight w:val="0"/>
      <w:marTop w:val="0"/>
      <w:marBottom w:val="0"/>
      <w:divBdr>
        <w:top w:val="none" w:sz="0" w:space="0" w:color="auto"/>
        <w:left w:val="none" w:sz="0" w:space="0" w:color="auto"/>
        <w:bottom w:val="none" w:sz="0" w:space="0" w:color="auto"/>
        <w:right w:val="none" w:sz="0" w:space="0" w:color="auto"/>
      </w:divBdr>
      <w:divsChild>
        <w:div w:id="469983073">
          <w:marLeft w:val="0"/>
          <w:marRight w:val="0"/>
          <w:marTop w:val="0"/>
          <w:marBottom w:val="0"/>
          <w:divBdr>
            <w:top w:val="none" w:sz="0" w:space="0" w:color="auto"/>
            <w:left w:val="none" w:sz="0" w:space="0" w:color="auto"/>
            <w:bottom w:val="none" w:sz="0" w:space="0" w:color="auto"/>
            <w:right w:val="none" w:sz="0" w:space="0" w:color="auto"/>
          </w:divBdr>
          <w:divsChild>
            <w:div w:id="1613898108">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45915" TargetMode="External"/><Relationship Id="rId13" Type="http://schemas.openxmlformats.org/officeDocument/2006/relationships/hyperlink" Target="http://www.megabook.ru/Article.asp?AID=6185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gabook.ru/Article.asp?AID=622117" TargetMode="External"/><Relationship Id="rId12" Type="http://schemas.openxmlformats.org/officeDocument/2006/relationships/hyperlink" Target="http://www.megabook.ru/Article.asp?AID=6224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egabook.ru/Article.asp?AID=633535" TargetMode="External"/><Relationship Id="rId1" Type="http://schemas.openxmlformats.org/officeDocument/2006/relationships/styles" Target="styles.xml"/><Relationship Id="rId6" Type="http://schemas.openxmlformats.org/officeDocument/2006/relationships/hyperlink" Target="http://www.megabook.ru/Article.asp?AID=643067" TargetMode="External"/><Relationship Id="rId11" Type="http://schemas.openxmlformats.org/officeDocument/2006/relationships/hyperlink" Target="http://www.megabook.ru/Article.asp?AID=645905" TargetMode="External"/><Relationship Id="rId5" Type="http://schemas.openxmlformats.org/officeDocument/2006/relationships/hyperlink" Target="http://www.megabook.ru/Article.asp?AID=657792" TargetMode="External"/><Relationship Id="rId15" Type="http://schemas.openxmlformats.org/officeDocument/2006/relationships/hyperlink" Target="http://www.megabook.ru/Article.asp?AID=637098" TargetMode="External"/><Relationship Id="rId10" Type="http://schemas.openxmlformats.org/officeDocument/2006/relationships/hyperlink" Target="http://www.megabook.ru/Article.asp?AID=679427" TargetMode="External"/><Relationship Id="rId4" Type="http://schemas.openxmlformats.org/officeDocument/2006/relationships/hyperlink" Target="http://www.megabook.ru/Article.asp?AID=681618" TargetMode="External"/><Relationship Id="rId9" Type="http://schemas.openxmlformats.org/officeDocument/2006/relationships/hyperlink" Target="http://www.megabook.ru/Article.asp?AID=617629" TargetMode="External"/><Relationship Id="rId14" Type="http://schemas.openxmlformats.org/officeDocument/2006/relationships/hyperlink" Target="http://www.megabook.ru/Article.asp?AID=65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2013-03-21T06:58:00Z</dcterms:created>
  <dcterms:modified xsi:type="dcterms:W3CDTF">2013-03-21T06:58:00Z</dcterms:modified>
</cp:coreProperties>
</file>