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  <w:t>Генсек с Лубянки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1. Из интервью Ф.М. Бурлацкого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Известия. 2002. 21 окт.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После октябрьского Пленума 1964 года по просьбе Андропова я подготовил запи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ску о реформах в Советском Союзе. Состояли они из нескольких страниц, там бы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ло намечено пять крупных предложений. Первое — демократизация, не развитие демократии, а демократизация, сосредоточение партии в основном на идеологи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ческой работе. Второе — экономическая реформа с использованием технологи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ческой революции. Третье — научное управление и борьба с бюрократизмом. Че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твертое — борьба с коррупцией. Пятое — мирное сосуществование с Западом. Он доложил эту записку Брежневу и Косыгину во время поездки в Польшу в конце 1964 года. Предложения были полностью отвергнуты. Возможно, это было одной из причин его перемещения председателем КГБ. Он очень не хотел уходить.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 xml:space="preserve">2. Из воспоминаний И.Е.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Синицина</w:t>
      </w:r>
      <w:proofErr w:type="spellEnd"/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proofErr w:type="spellStart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Синицин</w:t>
      </w:r>
      <w:proofErr w:type="spellEnd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 xml:space="preserve"> И.Е. Андропов вблизи. М., 2004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Еще в годы неформальных встреч с Андроповым я понял кое-что о стиле его работы. Он был таков, что, если ты что-то кри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тикуешь, или высказываешь сомнение, или отвергаешь, Ю.В. обязательно задавал вполне конкретный вопрос: «А что ты предлагаешь?» Он принимал чужие соображения только по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сле острой дискуссии, с тщательным взвешиванием всех «за» и «против», а иногда отвергал, видя дальше и глубже своих помощников и сотрудников. При этом он объяснял им ход своей мысли.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Другим редчайшим качеством руководителя столь круп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ного калибра, каким был он, являлась неизменная коррект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ность. Он никогда и никого не унижал в глаза и не отзывался худо за глаза. Даже в узком кругу он никогда не говорил га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достей о самых 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дурацких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 xml:space="preserve"> выступлениях, предложениях или поступках других деятелей, даже явных его противников.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3. Из воспоминаний М.С. Горбачева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Горбачев М.С. Жизнь и реформы. М., 1995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Пленум состоялся 22 ноября [1982 г.]. Выступление Андропова прошло удачно. При всех штампах и стереотипах, характерных для того времени, оно содержало новые подходы. Юрий Владимирович сказал о серьезных недостатках в экономике, о недо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выполнении двух пятилетних планов, о необходимости совершенствования хозяй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ственного механизма, управления и планирования, о самостоятельности предприя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тий, стимулировании производительности труда, инициативы и предприимчивости. Для того времени все это было в меру свежо и встречено аплодисментами. Еще громче прозвучали они, когда Андропов поставил вопрос об усилении требователь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ности, укреплении дисциплины и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контроля за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принимаемыми решениями. &lt;...&gt;</w:t>
      </w:r>
    </w:p>
    <w:p w:rsidR="003339BD" w:rsidRDefault="0076515D" w:rsidP="0076515D">
      <w:pPr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Юрий Владимирович заявил нам, что не пойдет на Пленум до тех пор, пока в его выступлении не будет говориться об ответственности конкретных руководите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лей тех министерств, где дела идут особенно плохо. Поэтому в текст были вписаны резкие критические пассажи о работе транспорта, о состоянии металлургии и строительства, которые из года в год не обеспечивали нужд народного хозяйства.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Андропов Юрий Владимирович </w:t>
      </w:r>
      <w:r>
        <w:rPr>
          <w:rFonts w:ascii="Franklin Gothic Book" w:hAnsi="Franklin Gothic Book" w:cs="Franklin Gothic Book"/>
          <w:color w:val="000000"/>
          <w:lang w:eastAsia="ru-RU"/>
        </w:rPr>
        <w:t>(2(15).06.1914—9.02.1984) — родился в стани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це 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Нагутская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 xml:space="preserve"> Ставропольского края, в семье железнодорожного смотрителя. Учил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ся в техникуме водного транспорта. Проявил себя на комсомольской работе. В го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ды Великой Отечественной войны участвовал в партизанском движении Карелии. С 1944 г. — на партийной работе. С 1953 г. был послом СССР в Венгрии, затем се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кретарем ЦК КПСС по соцстранам. В 1967—1982 гг. — председатель КГБ СССР. По свидетельствам близко знавших его людей, отличался безукоризненной чест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ностью и аскетизмом, долго выступал против присвоения ему звания генерала, жил в скромной, по меркам высокопоставленного руководителя, квартире, был очень начитанным человеком, писал стихи. Став после смерти Брежнева Генсеком ЦК КПСС, повел решительную борьбу с коррупцией и взяточничеством. Результа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том этой политики стал ряд громких дел, в которых фигурировали высокопоста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вленные чиновники и партработники (министр внутренних дел Щелоков, первый секретарь ЦК Компартии Узбекистана Рашидов и др.).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Косыгин Алексей Николаевич </w:t>
      </w:r>
      <w:r>
        <w:rPr>
          <w:rFonts w:ascii="Franklin Gothic Book" w:hAnsi="Franklin Gothic Book" w:cs="Franklin Gothic Book"/>
          <w:color w:val="000000"/>
          <w:lang w:eastAsia="ru-RU"/>
        </w:rPr>
        <w:t>(1904—1980) — советский государственный дея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тель; член Политбюро ЦК КПСС и Председатель Совета Министров при Л.И. Бреж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неве. В 1939—1940 гг. был наркомом текстильной промышленности. В годы Ве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ликой Отечественной войны возглавлял </w:t>
      </w:r>
      <w:r>
        <w:rPr>
          <w:rFonts w:ascii="Franklin Gothic Book" w:hAnsi="Franklin Gothic Book" w:cs="Franklin Gothic Book"/>
          <w:color w:val="000000"/>
          <w:lang w:eastAsia="ru-RU"/>
        </w:rPr>
        <w:lastRenderedPageBreak/>
        <w:t>специальную группу по эвакуации промышленности за Урал. В 1960-е гг. по его инициативе был проведен ряд эко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номических («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косыгинских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>») реформ.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Синицын Игорь Елисеевич </w:t>
      </w:r>
      <w:r>
        <w:rPr>
          <w:rFonts w:ascii="Franklin Gothic Book" w:hAnsi="Franklin Gothic Book" w:cs="Franklin Gothic Book"/>
          <w:color w:val="000000"/>
          <w:lang w:eastAsia="ru-RU"/>
        </w:rPr>
        <w:t xml:space="preserve">(р. 1932) — писатель, журналист. Работал в 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Совин-формбюро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>, затем в агентстве печати «Новости» (АПН — информационное агент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ство, образованное в 1961 г. на базе 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Совинформбюро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>). В 1973—1979 гг. — со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трудник аппарата ЦК КПСС, помощник Андропова. Затем снова политический обозреватель в АПН.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u w:val="single"/>
          <w:lang w:eastAsia="ru-RU"/>
        </w:rPr>
        <w:t>По воспоминаниям советского диссидента Красина,</w:t>
      </w: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lang w:eastAsia="ru-RU"/>
        </w:rPr>
        <w:t>арестованного КГБ, при встрече с ним Андропов признался, что после войны ждал ареста по так называе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мому «ленинградскому делу»: «После войны я тоже ждал ареста со дня на день. Я был тогда вторым секретарем Карело-Финской Республики. Арестовали перво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го секретаря. Я ждал, что арестуют и меня, но пронесло».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lang w:eastAsia="ru-RU"/>
        </w:rPr>
        <w:t>Сравните программы преобразований, предложенных Ю.В. Андроповым после смещения Н.С. Хрущева (документ № 1) и при вступлении в должность Генсека (до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кумент № 3). Какие изменения вы можете отметить?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lang w:eastAsia="ru-RU"/>
        </w:rPr>
        <w:t>Как характеризует Андропова его помощник И.Е. Синицын? Какие качества Ан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дропова как человека и организатора он отмечает?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lang w:eastAsia="ru-RU"/>
        </w:rPr>
        <w:t>Как, по вашему мнению, могла повлиять угроза ареста по «ленинградскому делу» на мировоззрение Андропова, его политические взгляды?</w:t>
      </w:r>
    </w:p>
    <w:p w:rsidR="0076515D" w:rsidRDefault="0076515D" w:rsidP="0076515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lang w:eastAsia="ru-RU"/>
        </w:rPr>
        <w:t>Проведите историческое микроисследование, опросив старших членов семьи: выясните, чем им запомнилось короткое правление Андропова.</w:t>
      </w:r>
    </w:p>
    <w:p w:rsidR="0076515D" w:rsidRDefault="0076515D" w:rsidP="0076515D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lang w:eastAsia="ru-RU"/>
        </w:rPr>
        <w:t>Как вы думаете, почему Андропов острее кого-либо из всех тогдашних совет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ских руководителей осознал необходимость реформ? Как с этим связано то, что он много лет занимал пост председателя КГБ?</w:t>
      </w:r>
    </w:p>
    <w:sectPr w:rsidR="0076515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15D"/>
    <w:rsid w:val="003339BD"/>
    <w:rsid w:val="00534000"/>
    <w:rsid w:val="00673090"/>
    <w:rsid w:val="0076515D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2012-10-18T09:14:00Z</dcterms:created>
  <dcterms:modified xsi:type="dcterms:W3CDTF">2012-10-18T09:14:00Z</dcterms:modified>
</cp:coreProperties>
</file>