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  <w:t>Из Генсеков в Президенты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1. Из воспоминаний Б.Н. Ельцина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Ельцин Б.Н. Исповедь на заданную тему. М., 2008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Протест против стиля и методов работы Политбюро зрел во мне давно — уж слиш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ком резко отличались они от тех призывов и лозунгов о перестройке, которые бы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ли провозглашены Горбачевым в 1985 г. Конечно, Политбюро шло не так, как при Брежневе, — теперь на заседаниях долго сидели и чаще всего слушали монологи председательствующего. Горбачев любил говорить округло, долго, со вступления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ми, заключениями, комментируя чуть ли не каждого. Как бы создавалась види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мость дискуссий, все вроде чего-то говорили, но сути это не меняло — что Гене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ральный хотел, то он и делал. Все это, по-моему, прекрасно понимали, но каждый эту игру поддерживал и в нее успешно играл.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2. Последнее выступление М.С. Горбачева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как Президента СССР по Центральному телевидению (25 декабря 1991 г.)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Российская газета. 1991. 27 дек.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Дорогие соотечественники! Сограждане!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В силу сложившемся ситуации с образованием Содружества Независимых Государств я прекращаю свою деятельность на по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сту Президента СССР. &lt;...&gt;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 xml:space="preserve">Выступая перед вами в последний раз в качестве Президента СССР, считаю нужным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высказать свою оценку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пройденного с 1985 г. пути. &lt;...&gt;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Ликвидирована тоталитарная система, лишившая страну возможности давно стать благополучной и процветающей.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Совершен прорыв на пути демократических преобразова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ний. Реальными стали свободные выборы, свобода печати, рели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гиозные свободы, представительные органы власти, многопартий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ность. Права человека признаны как высший принцип.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Началось движение к многоукладной экономике, утвержда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ется равноправие всех форм собственности. &lt;...&gt;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Мы живем в новом мире: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Покончено с «холодной войной», остановлена гонка вооружений и безумная милитаризация страны, изуродовавшая нашу экономику, общественное сознание и мораль. Снята угроза мировой войны. &lt;...&gt;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Мы открылись миру, отказались от вмешательства в чужие дела, от исполь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зования войск за пределами страны. &lt;...&gt;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Мы стали одним из главных оплотов по переустройству современной циви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лизации на мировых демократических началах. &lt;...&gt;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Я твердо выступал за самостоятельность, независимость народов, за сувере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нитет республик, но одновременно и за сохранение союзного государства, целост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ности страны. &lt;...&gt;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Жизненно важным мне представляется сохранить демократические завоева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ния последних лет. &lt;...&gt;</w:t>
      </w:r>
    </w:p>
    <w:p w:rsidR="003339BD" w:rsidRDefault="0078213E" w:rsidP="0078213E">
      <w:pPr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Я покидаю свой по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ст с тр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>евогой. Но и с надеждой, с верой в вас, в вашу му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дрость и силу духа. Мы — наследники великой цивилизации, и сейчас от всех и каждого зависит, чтобы она возродилась к новой современной и достойной жиз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ни. &lt;...&gt; Желаю всем всего самого доброго.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lang w:eastAsia="ru-RU"/>
        </w:rPr>
        <w:t>Как Б.Н. Ельцин характеризует руководящий стиль работы М.С. Горбачева? Что вызывало недовольство Ельцина?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lang w:eastAsia="ru-RU"/>
        </w:rPr>
        <w:t>Как вам кажется, почему Б.Н. Ельцин считал, что дела М.С. Горбачева расходи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лись с выдвинутыми им лозунгами перестройки?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lang w:eastAsia="ru-RU"/>
        </w:rPr>
        <w:t>Чем М.С. Горбачев объясняет свое решение уйти в отставку? Подумайте, могли он остаться на своем посту?</w:t>
      </w:r>
    </w:p>
    <w:p w:rsidR="0078213E" w:rsidRDefault="0078213E" w:rsidP="0078213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lang w:eastAsia="ru-RU"/>
        </w:rPr>
        <w:t>Как М.С. Горбачев оценивает свое правление? В чем видит достижения этого периода? Опираясь на знания, полученные при изучении курса «Отечественная ис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тория», выскажите свою «оценку пройденного с 1985 г. пути».</w:t>
      </w:r>
    </w:p>
    <w:p w:rsidR="0078213E" w:rsidRDefault="0078213E" w:rsidP="0078213E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lang w:eastAsia="ru-RU"/>
        </w:rPr>
        <w:t>Почему первый, и последний, Президент СССР покидает «свой по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ст с тр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>евогой»? Каков, по его мнению, должен быть дальнейший путь развития страны?</w:t>
      </w:r>
    </w:p>
    <w:sectPr w:rsidR="0078213E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3E"/>
    <w:rsid w:val="003339BD"/>
    <w:rsid w:val="00534000"/>
    <w:rsid w:val="0078213E"/>
    <w:rsid w:val="0099730B"/>
    <w:rsid w:val="00B25EF2"/>
    <w:rsid w:val="00D641BA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2012-10-18T09:17:00Z</dcterms:created>
  <dcterms:modified xsi:type="dcterms:W3CDTF">2012-10-18T09:17:00Z</dcterms:modified>
</cp:coreProperties>
</file>