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воспоминаний генерала А.А. Мосолова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Мосолов А.А. При дворе последнего императора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Говорят, будто царь был фальшив. Называют случаи внезапных, невзначай вы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званных отставок министров, до того мнивших себя в полной милости. &lt;..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&gt;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Отношения царя с министрами завязывались и оканчивались следующим об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разом: царь проявлял сначала к вновь назначенному министру чувство полного доверия — радовался сходству во взглядах... затем на горизонте появлялись облака. Они возникали тем скорее, чем более министр настаивал на принципах, был человеком с определенною программою. Государственные люди — подобно Витте, Столыпину &lt;...&gt; почитали, что их программа, одобренная царем, представ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ляла достаточно крепкую основу, чтобы предоставлять им свободу в проведении деталей намеченного плана. Однако ж государь смотрел на дело иначе. Зачастую он желал проводить в действие подробности, касавшиеся даже не самого дела, а известной его частности или даже личного назначения.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Встречаясь с подобным отношением, министры реагировали согласно своему индивидуальному темпераменту. Одни &lt;...&gt; мирились и соглашались. Другие, ме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нее податливые, стремились действовать по-своему, ведя дело помимо царя, либо же пускались переубеждать его. Первый из этих способов вызывал живейшее не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довольство государя; но и второй таил в себе немалые опасности для министра.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Царь схватывал на лету главную суть доклада, понимал, иногда с полуслова, нарочито недосказанное, оценивал все оттенки изложения. Но наружный облик его оставался таковым, будто все сказанное он принимал за чистую монету. Он 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когда не оспаривал утверждений своего собеседника; никогда не занимал опре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деленной позиции... &lt;...&gt;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Он был внимателен, выслушивал, не прерывая, возражал мягко, не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подымая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голоса. Министр, увлеченный правильностью своих доводов и не получив от царя твердого отпора, предполагал, что Его Величество не настаивает на своих мыслях. Царь же убеждался, что министр будет проводить в жизнь свои начинания, несмо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тря на его, императора, несогласие. &lt;...&gt; Где министр видел слабость, скрывалась сдержанность. По недостатку гражданского мужества царю претило принимать окончательные решения в присутствии заинтересованного лица. Но участь мини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стра была уже решена, только письменное ее исполнение откладывалось.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воспоминаний СЮ. Витте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Витте СЮ. Воспоминания, мемуары: в 2 т. Минск, 2002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1) [Николай II] не мог стоять на своих ногах, жить своим разумом, своими чувства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ми, а главное, не отступать оттого, что на сем свете признано благородными людь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ми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считать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честным.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Когда громкие фразы, честность и благородство существуют только напоказ, так сказать, для царских выходов и приемов, а внутри души лежит мелкое ковар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ство, ребяческая хитрость, пугливая лживость &lt;...&gt;то, конечно, кроме развала 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чего ожидать нельзя от неограниченного самодержавного правления.</w:t>
      </w:r>
    </w:p>
    <w:p w:rsidR="003339BD" w:rsidRDefault="00874F58" w:rsidP="00874F58">
      <w:pP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2) Перед моим выездом за границу в июне месяце сего (1907. —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Авт.)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года я как-то говорил с [Святопол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к-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]Мирским о печальном, если не ужасном положении дел. Он мне сказал, что все приключившиеся несчастья основаны на характере Го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сударя. Государь, которому ни в чем нельзя верить, ибо то, что сегодня Он одобря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ет, завтра от этого отказывается, не может установить в Империи спокойствие.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Столыпин Петр Аркадьевич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(1862—1911) — государственный деятель, министр внутренних дел и председатель Совета министров в 1906—1911 гг. Сторонник же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сткого подавления революционного движения и одновременно инициатор ряда реформ, нацеленных на решение насущных проблем страны, в первую очередь аг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рарной. В начале 1911 г. Госсовет при молчаливом одобрении Николая II отверг законопроект Столыпина о введении земств в западных губерниях. Премьер зая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вил императору, что уйдет в отставку, если закон не будет принят. Николай II усту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пил и, воспользовавшись правом, данным ему Основными законами Российской империи, распустил Думу и Госсовет на три дня, а закон был введен в форме импе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раторского указа. Между царем и Столыпиным наметилось отчуждение, Николай стал готовить его отставку. Однако 1 сентября 1911 г. в киевском театре террорист Д.Г. Богров смертельно ранил Столыпина. Последними словами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умирающего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были: «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Счастлив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умереть за царя». По воспоминаниям октябриста СИ. Шидловского, Николай II сказал преемнику Столыпина — В.Н.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Коковцеву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: «Не следуйте примеру Петра Аркадьевича, который как-то старался все меня заслонять, все он и он, а меня из-за него не видно было».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Витте Сергей Юльевич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(1849—1915) — государственный деятель, граф (1905). Службу начал на железных дорогах. В феврале 1892 г. назначен министром путей сообщения, в августе — министром финансов. Инициатор введения винной моно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полии (1894), денежной реформы (1897), начала строительства Транссибирской железной дороги (1891). Выступал за сотрудничество правительства с земствами, добился отмены круговой поруки для крестьян (1903). В 1903 г. ушел с поста мини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стра финансов, назначен председателем Комитета министров, затем — Совета ми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нистров (1905—1906). Подписал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Портсмутский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мир (1905), руководил составлени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ем Манифеста 17 октября 1905 г. В 1906 г. был отправлен в отставку. Автор знаменитых «Воспоминаний», в которых дал очень нелицеприятные характеристи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ки многим своим современникам.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Святополк-Мирский Петр Дмитриевич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(1857—1914) — князь, государственный деятель, генерал от кавалерии (1913). В 1900—1902 гг. — заместитель (товарищ) министра внутренних дел и командир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lastRenderedPageBreak/>
        <w:t>Отдельного корпуса жандармов. С 1904 г. — министр внутренних дел. Выразил готовность сотрудничать с либеральными круга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ми, ослабил давление на земское движение и преследования по политическим мотивам. Отправлен в отставку 18 января 1905 г.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А.А. Мосолов характеризует взаимоотношения царя и министров? Какие качества проявлял при этом Николай II?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чем, по мнению А.А. Мосолова, были причины отставок царских министров? С кем из них у Николая II возникали разногласия скорее и почему?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чем упрекают СЮ. Витте и П.Д. Святополк-Мирский (со слов Витте) Николая II? Почему Витте видел в этих качествах царя угрозу политическому строю России?</w:t>
      </w:r>
    </w:p>
    <w:p w:rsidR="00874F58" w:rsidRDefault="00874F58" w:rsidP="00874F5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Сравните свидетельства А.А. Мосолова и СЮ. Витте. В чем их оценки схожи, а в чем различаются? Чье мнение вам кажется более обоснованным?</w:t>
      </w:r>
    </w:p>
    <w:p w:rsidR="00874F58" w:rsidRDefault="00874F58" w:rsidP="00874F58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Вспомните из курса «Отечественная история», какую роль монарх играл в поли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тической системе Российской империи. На основе представленных документов охарактеризуйте Николая II как политика и государственного деятеля.</w:t>
      </w:r>
    </w:p>
    <w:sectPr w:rsidR="00874F5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F58"/>
    <w:rsid w:val="003339BD"/>
    <w:rsid w:val="00534000"/>
    <w:rsid w:val="00874F58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2012-10-17T09:50:00Z</dcterms:created>
  <dcterms:modified xsi:type="dcterms:W3CDTF">2012-10-17T09:51:00Z</dcterms:modified>
</cp:coreProperties>
</file>