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  <w:t>Лидер общественности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 xml:space="preserve">1. Из книги историка Т.И. </w:t>
      </w:r>
      <w:proofErr w:type="spellStart"/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Полнера</w:t>
      </w:r>
      <w:proofErr w:type="spellEnd"/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proofErr w:type="spellStart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Полнер</w:t>
      </w:r>
      <w:proofErr w:type="spellEnd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 xml:space="preserve"> Т.И. Жизненный путь князя Георгия Евгеньевича Львова: Личность. Взгляды. Условия деятельности. М., 2001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К концу 1915 года деятельность Земского союза и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Земгора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получила такое развитие, что популярность главы обеих этих организаций не могла остаться в тени. &lt;...&gt; Творцом главнейших из них по справедливости считался князь Г.Е. Львов. К концу 1915 года имя его приобрело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совершенно исключительное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значение. Постепенно и незаметно само дело Земского союза и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Земгора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выдви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нуло князя на первый план и возвело его в ранг главы общественности. &lt;...&gt;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Нараставшие настроения захватывали. &lt;...&gt; Князь Львов уже не задумывался и не сопротивлялся. В эпоху эту он не раз, с некоторым недоумением, говорил окружающим: «Я чувствую, что события идут через мою голову...»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 половине 1916 года он окончательно сдался. Час его на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стал. Он это знал. И, уже не сомневаясь и не останавливаясь, пошел к цели, выдвинутой обществом. &lt;...&gt;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А он сам, подталкиваемый со всех сторон общественным возбуждением, вынужден был забыть о всегдашней своей скромности. Есть следы того, что с некоторых пор он даже форсировал события, которые неизбежно должны были привести его к власти, — хотел ли он этого или нет...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Такое впечатление производит &lt;...&gt; текст речи, подготов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ленный им для декабрьского съезда.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Он чувствовал и писал: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— Теперь уже не время говорить о том, на кого возложить ответственность за судьбы России... Надо принимать ее на се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бя. Народ должен взять будущее в собственные руки...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Конечно, он отнюдь не подразумевал под этими словами надвигавшейся революции. О ней он не думал. Судьбы Рос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сии рисовались ему только в виде монархии с министер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ством, ответственным перед законно избранным народным правительством.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  <w:t>Г.Е. Львов. Фотография 1917 г.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Из воспоминаний Е.М. Лопатиной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о встрече с Г.Е. Львовым 7 июля 1917 г.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Иоффе Г.З. Русский либерал. Премьер-министр Временного правительства — князь Львов/'/Наука и жизнь. 2006. № 4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— Мы молимся о Вас Богу, чтобы он помог Вам, — сказала я. Он поднял голову и смотрел на меня своими узкими, пристальными, даже пронзительными глазами.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— За это спасибо, — серьезно и просто сказал он и помолчал. — Но мы ниче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го не можем...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У меня сжалось сердце.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— Мы — обреченные. Щепки, которые несет поток, — сказал он. Я говорила ему о юнкерах, о готовности к борьбе.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— Нет, нет, — перебил он, — разве это возможно? Начать борьбу — значит на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чать гражданскую войну, а это значит открыть фронт. Это невозможно...</w:t>
      </w:r>
    </w:p>
    <w:p w:rsidR="003339BD" w:rsidRDefault="007B6297" w:rsidP="007B6297">
      <w:pP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Не слушая меня и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все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думая, он сказал покорно своим русским, каким-то му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жицким тоном: «Что же поделаешь? Революция и революция...»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Львов Георгий Евгеньевич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(21.10(2.11).1861—7.03.1925) — происходил из древ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него княжеского рода. Родился в Тульской губернии. Получил юридическое образо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вание в Московском университете; служил в Министерстве внутренних дел. В 1900—1906 гг. был председателем Тульской уездной земской управы. Был из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бран депутатом I Государственной думы от Конституционно-демократической партии (кадетов). С началом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П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ервой мировой войны возглавил Всероссийский Земский со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юз; с 1915 г. возглавлял Главный комитет Земского и Городского союзов по снабже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нию армии (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Земгор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). После Февральской революции, в марте — июле 1917 г., яв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лялся председателем Совета министров и министром внутренних дел Временного правительства. После Октябрьской революции эмигрировал во Францию. </w:t>
      </w:r>
      <w:proofErr w:type="spellStart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>Полнер</w:t>
      </w:r>
      <w:proofErr w:type="spellEnd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 Тихон Иванович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(1864—1935) — журналист, историк, издатель. Был се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кретарем князя Г.Е. Львова. С 1919 г. — в эмиграции в Париже, занимался изда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тельской и литературной деятельностью.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Лопатина Екатерина Михайловна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(литературный псевдоним Катя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Ельцова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) (1865—1935) — русская писательница. Свидетельница событий Февральской ре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волюции, воспоминания которой были опубликованы в 1925 г. в эмигрантском журнале «Современные записки».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u w:val="single"/>
          <w:lang w:eastAsia="ru-RU"/>
        </w:rPr>
        <w:t>Всероссийский Земский союз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— общественная организация, образованная с на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чалом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П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ервой мировой войны для содействия правительству в оказании помощи больным и раненым. Руководителем союза являлся князь Г.Е. Львов. Занимался созданием госпиталей, санитарных поездов, закупкой медикаментов, организа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цией мелкой промышленности для производства на военные нужды, помощью бе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женцам. После выдвижения на совместном с Всероссийским союзом городов съезде (1915) требования к правительству о вхождении в его состав представите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лей Прогрессивного блока ряд съездов союза был запрещен, деятельность огра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ничивалась. Упразднен декретом СНК в начале 1918 г.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proofErr w:type="spellStart"/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u w:val="single"/>
          <w:lang w:eastAsia="ru-RU"/>
        </w:rPr>
        <w:t>Земгор</w:t>
      </w:r>
      <w:proofErr w:type="spellEnd"/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(Главный комитет по снабжению армии Земского и Городского союзов) — ор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ганизация Всероссийского союза городов и Всероссийского Земского союза для снаб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жения армии обмундированием и вооружением в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П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ервую мировую войну. Образован в 1915 г. Занимался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lastRenderedPageBreak/>
        <w:t xml:space="preserve">размещением заказов Военного министерства и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контролем за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их исполнением, закупкой сырья и готовой продукции за границей, обустройством эваку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ированных промышленных предприятий и т.д. Упразднен декретом СНК в 1918 г. 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u w:val="single"/>
          <w:lang w:eastAsia="ru-RU"/>
        </w:rPr>
        <w:t>В.Д- Набоков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— один из лидеров кадетской партии и управляющий делами Времен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ного правительства, считал, что у князя Г.Е. Львова «была репутация честного и поря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дочного человека, но не выдающейся политической силы». По его мнению, Г.Е. Львов не смог должным образом организовать работу полиции и Министерства внутренних дел, что в итоге сыграло важную роль в падении Временного правительства.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Вопросы и задания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Благодаря чему, согласно Т.И.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Полнеру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, Г.Е. Львов приобрел популярность как политик и общественный деятель? Какие последствия это для него имело?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Какие политические взгляды исповедовал Г.Е. Львов? Как он относился к тому, что ему прочили место главы так называемого ответственного министерства?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На основе представленных документов охарактеризуйте человеческие каче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ства Г.Е. Львова. Как вы думаете, мог ли такой человек стать успешным государ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ственным деятелем?</w:t>
      </w:r>
    </w:p>
    <w:p w:rsidR="007B6297" w:rsidRDefault="007B6297" w:rsidP="007B629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Объясните, почему в разговоре с Е.М. Лопатиной Г.Е. Львов назвал невозмож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ным сопротивление растущему революционному движению. Согласны ли вы с его мнением? Как это характеризует Г.Е. Львова?</w:t>
      </w:r>
    </w:p>
    <w:p w:rsidR="007B6297" w:rsidRDefault="007B6297" w:rsidP="007B6297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Докажите или опровергните утверждение, что Г.Е. Львов оказался не готов взять бразды правления Россией в свои руки.</w:t>
      </w:r>
    </w:p>
    <w:sectPr w:rsidR="007B6297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297"/>
    <w:rsid w:val="003339BD"/>
    <w:rsid w:val="00534000"/>
    <w:rsid w:val="007B6297"/>
    <w:rsid w:val="0099730B"/>
    <w:rsid w:val="00B25EF2"/>
    <w:rsid w:val="00BF2DCE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2012-10-17T09:53:00Z</dcterms:created>
  <dcterms:modified xsi:type="dcterms:W3CDTF">2012-10-17T09:53:00Z</dcterms:modified>
</cp:coreProperties>
</file>