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Раздел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3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Россия 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  <w:t>в 1801-1860 гг.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№ 18: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Внутренняя политика Александра I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92.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направлений внутренней политики Алек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сандра I. Приведите не менее трех примеров проведенных им реформ.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93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 не менее двух основных черт политики просвещённого аб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солютизма в России. Назовите разработанные в первой четверти XIX в. проекты реформ и проведенные в то время преобразования, которые могут рассматриваться как продолжение политики просвещённого абсолютизма (не менее трех положений).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94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Почему первый период правления Александра I называли «дней Александровых прекрасное начало»? Укажите не менее трех аргумен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тов. Приведите не менее двух фамилий членов Негласного комитета.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95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преобразований в социальной сфере в пе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риод царствования Александра I. Укажите не менее трех мероприятий в сфере образования и просвещения, предпринятые Александром I.</w:t>
      </w:r>
      <w:r w:rsidRPr="00424CD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96.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1806—1807 гг. Александру I стала очевидна необходимость вы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работки целостной программы преобразований.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Автором програм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мы преобразований и ближайшим советником императора стал М. М. Сперанский — выходец из семьи сельского священника, до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стигший вершин государственной службы благодаря необычным способностям и своему трудолюбию.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М.М. Сперанский по поруче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нию царя подготовил проект реформ, носивший название «Введение к уложению государственных законов». В чем суть проекта реформ М. М. Сперанского? Укажите не менее трех положений. Почему этот проект не был реализован, хотя вначале его поддержал император Александр I? Назовите не менее трех причин.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97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начале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с программой реформ выступил М.М. Сперанский. Он предлагал осуществить принцип разделения властей, создать Госу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дарственную думу и Государственный совет, провести другие преоб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разования. Какие иные два представления по вопросу о перспективах развития страны высказывались в период царствования Александра I? Была ли реализована программа реформ М.М. Сперанского? Почему? Укажите не менее трех причин.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98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цели и содержание внутренней политики Александра I в начальный период царствования и в период после Отечественной войны 1812 г. Укажите, что было общим (не менее двух общих харак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теристик), а что — различным (не менее трех различий).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99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Ниже приведены две точки зрения на пути развития России в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М.М. Сперанский в подготовленном им проекте реформ «Вве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дение к изложению государственных законов» утверждал, что путь развития России заключается в сочетании принципов са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модержавия и конституционализма.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 1811 г. знаменитый писатель и историк Н. М. Карамзин подал царю записку «О древней и новой России», где утверждал: «Рос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сия основывалась победами и единоначалием, гибла от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разно-властия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 спасалась мудрым самодержавием».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100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об оценке второго периода прав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ления императора Александра I: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Несмотря на нарастание консервативных тенденций в послед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нее десятилетие царствования Александра I этот период нельзя называть реакционным, потому что неоднократно предприни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мались попытки возвратиться к либеральной политике.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Второй период правления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Ачександра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I был откровенно консер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вативным, а так как руководство внутренней политикой импера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тор поручил А. А. Аракчееву, являющемуся в глазах обществен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ного мнения воплощением реакции, то эту эпоху характеризуют как «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аракчеевщина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».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Укажите, какая из названных точек зрения вам представляется более предпочтительной и убедительной.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Приведите не менее трех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(||,1ктов,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  <w:proofErr w:type="gramEnd"/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№101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по вопросу о значении реформ, проведенных в период правления Александра I: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Все начинания Александра I были безуспешны.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Преобразования, проведенные в годы царствования Алексан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дра I, при всей их непоследовательности и противоречивости имели важные последствия, внесли заметные изменения в си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стему управления, социальные отношения в стране.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Укажите, какая из названных точек зрения вам представляется более предпочтительной и убедительной.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Приведите не менее трех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«|).1ктов,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положений, которые могут служить аргументами,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подтвер-Кдающими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избранную вами точку зрения.</w:t>
      </w:r>
      <w:r w:rsidRPr="00424C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End"/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№ 19: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Внешняя политика Александра I. Отечественная война 1812 г. Заграничный поход русской армии 1813-1814 гг.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основные задачи, которые решались во внешней поли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тике России в период царствования Александра I (1801—1825 гг.). Ука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жите не менее двух задач. Приведите примеры событий, относящихся к решению одной из названных задач (не менее трех примеров).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Назовите два основных направления внешней политики Алек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сандра I. Укажите не менее двух итогов Отечественной войны 1812 г. Приведите не менее двух положений, раскрывающих историческое значение победы в Отечественной войне 1812 г.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начале царствования Александр I свою главную задачу в сфере внешней политики видел в борьбе против наполеоновской Фран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ции. В этом вопросе царь был принципиален и тверд. Однако в 1807 г. Александр 1 подписал с Наполеоном договор в Тильзите, который вы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звал негативную реакцию со стороны российского дворянства и купе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чества. Почему Александр 1 был вынужден пойти на подписание этого договора? Укажите всего не менее двух положений. Чем объяснялось такое отношение дворянства и купечества к подписанию, условиям Тильзитского договора? Укажите всего не менее двух причин.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Героической страницей истории Российского государства стала Отечественная война 1812 г., укрепившая международное влияние России и на длительное время обеспечившая ей первенствующую роль в европейской политике. Назовите не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менее двух причин начала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чественной войны 1812 г. Приведите примеры двух военных сражений Отечественной войны 1812 г.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 1 января 1813 г. российская армия перешла Неман и начала Загра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ничный поход. Какие цели ставил Александр I, принимая решение о выступлении в поход? Каковы были цели российских воинов, участ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ников похода? Укажите всего не менее трех целей. Каковы были 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следствия Заграничного похода русской армии 1813-1814 гг. для меж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дународного положения России? Назовите не менее трех последствий.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107.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по вопросу о деятельности М. Б. Барклая де Толли в первый период Отечественной войны 1812 г.: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М. Б. Барклай де Толли был опытным и мужественным вое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начальником, избранные им тактика отказа от генерального сражения и план отступления и соединения двух русских армий были единственно правильными.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Деятельность командующего 1-й русской армией М. Б. Барклая де Толли в первый период Отечественной войны 1812 г. была ошибочной, неверной.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108.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 причинах поражения армии Наполеона в 1812 г. в России: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Из-за стратегических просчетов Наполеон проиграл.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Благодаря талантам российских полководцев была одержана победа над Наполеоном.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лее предпочтительной и убедительной. Приведите не менее трех фак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тов, положений, которые могут служить аргументами, подтверждаю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щими избранную вами точку зрения.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 109.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 причинах поражения армии Наполеона в 1812 г. в России: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Героизм российских воинов был основной причиной победы над Наполеоном.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Высокий уровень патриотизма всех россиян максимально спо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собствовал победе российской армии в сражениях с Наполеоном.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N°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20: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Декабристы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110.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 основные положения, составляющие понятие «декаб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ристы» (не менее двух). Назовите преобразования в сфере государ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ственного управления, намеченные в программном документе одной из организаций декабристов (не менее трех положений).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111</w:t>
      </w:r>
      <w:r w:rsidRPr="00424CD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предпосылок возникновения тайных об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ществ в России первой четверти XIX в. Укажите не менее трех причин поражения восстания декабристов.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112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Отечественная война 1812 г. и последующие Заграничные походы русской армии 1813—1814 гг. оказали существенное влияние на воз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никновение движения декабристов. Какие еще были причины воз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никновения движения декабристов? Назовите не менее двух причин. Приведите не менее трех примеров влияния Отечественной войны 1812 г. и Заграничных походов русской армии 1813—1814 гг. на миро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воззрение декабристов.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№113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Участники существовавших в России с 1816 г. тайных обществ в течение длительного времени разрабатывали планы захвата власти, однако выступление 14 декабря 1825 г. на Сенатской площади в Санкт-Петербурге потерпело поражение. Назовите не менее двух причин поражения выступления декабристов. В чем проявилось влияние 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ражения декабристов на развитие общественной мысли? Приведите не менее трех положений.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114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основные положения программных документов Северно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го общества декабристов («Конституция» Н. М. Муравьёва) и Южного общества («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Русская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правда» П. И. Пестеля). Укажите, что было общим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(не менее трех общих характеристик), а что —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различным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(не менее трех различий).</w:t>
      </w:r>
    </w:p>
    <w:p w:rsidR="000D58B2" w:rsidRDefault="000D58B2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№115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дворцовый переворот 28 июня 1762 г., в результате кото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рого была возведена на престол Екатерина II, и выступление декабри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стов 14 декабря 1825 г. Укажите, что было общим (не менее двух общих характеристик), а что — различным (не менее трех различий).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116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 предпосылках возникновения движения декабристов: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На оформление взглядов декабристов оказали влияние Отечест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венная война 1812 г., зарубежные походы русской армии.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Возникновение движения декабристов было обусловлено про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тиворечиями российской действительности.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лее предпочтительной и убедительной. Приведите не менее трех фак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тов, положений, которые могут служить аргументами, подтверждаю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щими избранную вами точку зрения.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117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 причинах возникновения тай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ных обществ в первой четверти XIX в., формирования политических идей декабристов: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Движение декабристов было обусловлено восприятием ими опыта социально-политического развития стран Европы и Ла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тинской Америки.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Превращение в первой четверти XIX в. общественного движе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ния в революционное было вызвано самим правительством, его наклонностью подавлять каждое независимое побуждение и мнение отдельных лиц и всего общества.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лее предпочтительной и убедительной. Приведите не менее трех фак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тов, положений, которые могут служить аргументами, подтверждаю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щими избранную вами точку зрения.</w:t>
      </w:r>
      <w:r w:rsidRPr="00424C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№ 21: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Внутренняя политика Николая I. Общественная мысль в 1830-1850-е гг.: «охранительное» направление, славянофилы и западники, сторонники общинного социализма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118.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основных направлений внутренней поли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тики Николая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I.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Приведите не менее трех примеров проведенных им реформ.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119.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причин разрастания бюрократического аппарата в годы правления Николая I. Приведите не менее трех при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меров, событий, фактов, связанных с разрастанием аппарата в годы правления Николая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I.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направлений общественной мыс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ли России во второй четверти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в. Укажите идеи указанных направ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лений. Приведите не менее двух причин появления революционного движения в российском обществе при Николае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I.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№121.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А. И. Герцен назвал эпоху 1830-1840-х гг. «временем наружного рабства и внутреннего освобождения». Что послужило основанием для определения эпохи как «времени наружного рабства»? Назовите не менее трёх причин. Приведите не менее трех положений, раскры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вающих суть высказывания А. И. Герцена о внутреннем освобождении в период 1830— 1840-х гг.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общую структуру государственных органов в России в се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редине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XVIII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в. и в середине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в. Укажите, что было общим (не ме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нее трех общих характеристик), а что — различным (не менее двух различий).</w:t>
      </w:r>
      <w:proofErr w:type="gramEnd"/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Сравните представления, лежавшие в основе теории официальной народности, и взгляды, которых придерживались в середине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в. славянофилы. Укажите, что было общим (не менее двух общих харак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теристик), а что — различным (не менее трех различий).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124. (С5)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взгляды славянофилов: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 Славянофилов можно отнести к консервативному направлению общественного движения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века.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Взгляды славянофилов можно считать либеральными. Укажите, какая из названных точек зрения вам представляется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N° 22: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Социально-экономическое развитие России в первой половине XIX в. Начало промышленного переворота. Аграрный вопрос в середин</w:t>
      </w:r>
      <w:r>
        <w:rPr>
          <w:rFonts w:ascii="Trebuchet MS" w:hAnsi="Trebuchet MS" w:cs="Trebuchet MS"/>
          <w:color w:val="000000"/>
          <w:sz w:val="18"/>
          <w:szCs w:val="18"/>
          <w:u w:val="single"/>
          <w:lang w:eastAsia="ru-RU"/>
        </w:rPr>
        <w:t xml:space="preserve">е XIX </w:t>
      </w:r>
      <w:proofErr w:type="gramStart"/>
      <w:r>
        <w:rPr>
          <w:rFonts w:ascii="Trebuchet MS" w:hAnsi="Trebuchet MS" w:cs="Trebuchet MS"/>
          <w:color w:val="000000"/>
          <w:sz w:val="18"/>
          <w:szCs w:val="18"/>
          <w:u w:val="single"/>
          <w:lang w:eastAsia="ru-RU"/>
        </w:rPr>
        <w:t>в</w:t>
      </w:r>
      <w:proofErr w:type="gramEnd"/>
      <w:r>
        <w:rPr>
          <w:rFonts w:ascii="Trebuchet MS" w:hAnsi="Trebuchet MS" w:cs="Trebuchet MS"/>
          <w:color w:val="000000"/>
          <w:sz w:val="18"/>
          <w:szCs w:val="18"/>
          <w:u w:val="single"/>
          <w:lang w:eastAsia="ru-RU"/>
        </w:rPr>
        <w:t>.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_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основных черт барщинного хозяйства. Ука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жите две формы оброка.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Укажите не менее двух основных проблем, составляющих понятие «крестьянский вопрос» в первой половине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не менее трех мероприятий, свидетельствовавших о попытках правительства решить крестьянский вопрос.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положений, свидетельствующих, что соци-</w:t>
      </w:r>
      <w:r>
        <w:rPr>
          <w:rFonts w:ascii="Century Gothic" w:hAnsi="Century Gothic" w:cs="Century Gothic"/>
          <w:b/>
          <w:bCs/>
          <w:color w:val="000000"/>
          <w:sz w:val="10"/>
          <w:szCs w:val="10"/>
          <w:lang w:eastAsia="ru-RU"/>
        </w:rPr>
        <w:t xml:space="preserve">.1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п. </w:t>
      </w:r>
      <w:r w:rsidR="004332C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но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экономическое развитие России в первой половине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было предкризисным. Приведите не менее трех фактов из социально-эконо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мической жизни России в первой половине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., свидетельствующих о начале промышленного переворота.</w:t>
      </w:r>
    </w:p>
    <w:p w:rsidR="00424CD5" w:rsidRDefault="00424CD5" w:rsidP="0042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128.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332C8" w:rsidRDefault="00424CD5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причин замедленных темпов промышлен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ного развития России в первой четверти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в. Укажите не менее трех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им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подов о развитии сельского хозяйства в России в первой четвер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ти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XIX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в.</w:t>
      </w:r>
      <w:r w:rsidR="004332C8" w:rsidRPr="004332C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332C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129. (С</w:t>
      </w:r>
      <w:proofErr w:type="gramStart"/>
      <w:r w:rsidR="004332C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 w:rsidR="004332C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Сравните экономическое развитие Российской империи в XVIII в. и первой половине XIX в. Укажите, что было общим (не менее двух общих характеристик), а что — различным (не менее трех различий). № 130.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политику Екатерины II и Александра I в крестьянском вопросе. Укажите, что было общим (не менее двух общих характери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стик), а что — различным (не менее трех различий). № 131. (С5)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Ниже приведены две точки зрения о крестьянской поземельной общине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.: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 Крестьянская поземельная община в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являлась ячейкой социализма.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Крестьянская поземельная община в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являлась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залогом и опорой стабильности государства.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№ 23: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Внешняя политика во второй четверти XIX в. Крымская война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132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направлений (задач) внешней политики России в годы правления Николая I. Укажите не менее трех причин и повод к Крымской войне.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133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задач решения Восточного во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проса во внешней политике России в царствование Александра I и Ни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колая I. Укажите не менее трех итогов одной из войн, проходивших в царствование Александра I и Николая I, целью которой было реше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ние восточного вопроса.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134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 Первые годы правления Николая I были отмечены высоким 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торитетом России на международной арене. Каковы были итоги внешней политики России к концу правления Николая I? Назовите не менее трех итогов. Приведите не менее двух условий Парижского мирного договора 1856 г.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D58B2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135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27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августа 1855 г., после 349-дневной героической обороны, рус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ские войска оставили Севастополь. Падение Севастополя предрешило исход Крымской войны. Каковы были итоги этой войны? Назовите не менее трех итогов. Укажите не менее трех последствий Крымской войны. № 136. (С5)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об отношении Николая I к осво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бодительному движению в Европе и проявлениям инакомыслия: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Николай I активно участвовал в борьбе с революционным дви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жением в Европе, в годы его правления Россия получила про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звище «жандарм Европы».</w:t>
      </w:r>
    </w:p>
    <w:p w:rsidR="004332C8" w:rsidRDefault="004332C8" w:rsidP="0043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Поддержка Николаем I борьбы греков против османского вла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дычества дает право называть его «знаменосцем свободы».</w:t>
      </w:r>
    </w:p>
    <w:p w:rsidR="003339BD" w:rsidRDefault="004332C8" w:rsidP="004332C8"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D5"/>
    <w:rsid w:val="000D58B2"/>
    <w:rsid w:val="003339BD"/>
    <w:rsid w:val="00424CD5"/>
    <w:rsid w:val="004332C8"/>
    <w:rsid w:val="00534000"/>
    <w:rsid w:val="006E5B43"/>
    <w:rsid w:val="0099730B"/>
    <w:rsid w:val="00B25EF2"/>
    <w:rsid w:val="00C506FE"/>
    <w:rsid w:val="00F341D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CC7B-A257-47EB-9313-00499563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2013-03-05T11:38:00Z</dcterms:created>
  <dcterms:modified xsi:type="dcterms:W3CDTF">2013-03-07T06:52:00Z</dcterms:modified>
</cp:coreProperties>
</file>