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1B0">
        <w:rPr>
          <w:rFonts w:ascii="Times New Roman" w:hAnsi="Times New Roman" w:cs="Times New Roman"/>
          <w:b/>
          <w:sz w:val="28"/>
          <w:szCs w:val="28"/>
        </w:rPr>
        <w:t>Из воспоминаний участника обороны Севастополя</w:t>
      </w:r>
    </w:p>
    <w:p w:rsidR="00ED19ED" w:rsidRDefault="00ED19ED"/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 xml:space="preserve">Южные предместья города, обращенные в укрепления, росли не по дням, а по часам, — создались: бастионы, редуты и батареи и соединились между собою лабиринтом ходов сообщения. Вновь возведенные укрепления страшны </w:t>
      </w:r>
      <w:proofErr w:type="gramStart"/>
      <w:r w:rsidRPr="005341B0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5341B0">
        <w:rPr>
          <w:rFonts w:ascii="Times New Roman" w:hAnsi="Times New Roman" w:cs="Times New Roman"/>
          <w:sz w:val="28"/>
          <w:szCs w:val="28"/>
        </w:rPr>
        <w:t xml:space="preserve"> сколько своею силою, столько могучею стойкостью моряков и гарнизона, — Севасто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поль сделался неодолимою твердынею.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>Жители города, жены и дети моряков, несмотря на ядра и бомбы, бросаемые в город, покойно оставались в своих домах, никто не покидал осажденной крепости, и только настоятельные требования начальства, перед вторым бомбардированием, заста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вили некоторых оставить родное жилище.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>Дети, начавшие говорить в эпоху знаменитой осады Севасто</w:t>
      </w:r>
      <w:r w:rsidRPr="005341B0">
        <w:rPr>
          <w:rFonts w:ascii="Times New Roman" w:hAnsi="Times New Roman" w:cs="Times New Roman"/>
          <w:sz w:val="28"/>
          <w:szCs w:val="28"/>
        </w:rPr>
        <w:softHyphen/>
        <w:t xml:space="preserve">поля, </w:t>
      </w:r>
      <w:proofErr w:type="gramStart"/>
      <w:r w:rsidRPr="005341B0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5341B0">
        <w:rPr>
          <w:rFonts w:ascii="Times New Roman" w:hAnsi="Times New Roman" w:cs="Times New Roman"/>
          <w:sz w:val="28"/>
          <w:szCs w:val="28"/>
        </w:rPr>
        <w:t xml:space="preserve"> веками освященных родных слов: папа, мама или няня, — явственно выговаривают: бомба!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>Дети матросов играют в бомбы. В таких играх составляют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ся две партии, из которых одна представляет русских, другая осаждающих врагов.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>Более взрослые дети играют в игру более опасную. Мальчики от 10-летнего возраста являются на бастионы, где с необыкно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венным самоотвержением под самым сильным неприятельским огнем остаются на батареях, помогая артиллерийской прислуге, поднося заряды и снаряды; так, сын матроса 37-го флотского экипажа Максим Рыбальченко, мальчик 12 лет, во время само</w:t>
      </w:r>
      <w:r w:rsidRPr="005341B0">
        <w:rPr>
          <w:rFonts w:ascii="Times New Roman" w:hAnsi="Times New Roman" w:cs="Times New Roman"/>
          <w:sz w:val="28"/>
          <w:szCs w:val="28"/>
        </w:rPr>
        <w:softHyphen/>
        <w:t xml:space="preserve">го сильного бомбардирования города, в продолжение 5, 6 и 7-го числа октября, собирал ложившиеся в </w:t>
      </w:r>
      <w:proofErr w:type="spellStart"/>
      <w:r w:rsidRPr="005341B0">
        <w:rPr>
          <w:rFonts w:ascii="Times New Roman" w:hAnsi="Times New Roman" w:cs="Times New Roman"/>
          <w:sz w:val="28"/>
          <w:szCs w:val="28"/>
        </w:rPr>
        <w:t>Аполлонову</w:t>
      </w:r>
      <w:proofErr w:type="spellEnd"/>
      <w:r w:rsidRPr="005341B0">
        <w:rPr>
          <w:rFonts w:ascii="Times New Roman" w:hAnsi="Times New Roman" w:cs="Times New Roman"/>
          <w:sz w:val="28"/>
          <w:szCs w:val="28"/>
        </w:rPr>
        <w:t xml:space="preserve"> балку ядра и носил их на бастион Корнилова. Когда стихала канонада, Максим Рыбальченко не покидал бастионы и с 22 марта, за шесть дней до последнего бомбардирования, явился на Камчат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ский люнет</w:t>
      </w:r>
      <w:proofErr w:type="gramStart"/>
      <w:r w:rsidRPr="005341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41B0">
        <w:rPr>
          <w:rFonts w:ascii="Times New Roman" w:hAnsi="Times New Roman" w:cs="Times New Roman"/>
          <w:sz w:val="28"/>
          <w:szCs w:val="28"/>
        </w:rPr>
        <w:t>, прося о принятии его в артиллерийскую прислугу к орудиям.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 xml:space="preserve">В настоящее время Максим Рыбальченко находится на батарее Камчатского люнета и исполняет обязанности </w:t>
      </w:r>
      <w:proofErr w:type="spellStart"/>
      <w:r w:rsidRPr="005341B0">
        <w:rPr>
          <w:rFonts w:ascii="Times New Roman" w:hAnsi="Times New Roman" w:cs="Times New Roman"/>
          <w:sz w:val="28"/>
          <w:szCs w:val="28"/>
        </w:rPr>
        <w:t>нумера</w:t>
      </w:r>
      <w:proofErr w:type="spellEnd"/>
      <w:r w:rsidRPr="005341B0">
        <w:rPr>
          <w:rFonts w:ascii="Times New Roman" w:hAnsi="Times New Roman" w:cs="Times New Roman"/>
          <w:sz w:val="28"/>
          <w:szCs w:val="28"/>
        </w:rPr>
        <w:t>, подающего снаряды к орудию.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 xml:space="preserve">Товарищ </w:t>
      </w:r>
      <w:proofErr w:type="spellStart"/>
      <w:r w:rsidRPr="005341B0">
        <w:rPr>
          <w:rFonts w:ascii="Times New Roman" w:hAnsi="Times New Roman" w:cs="Times New Roman"/>
          <w:sz w:val="28"/>
          <w:szCs w:val="28"/>
        </w:rPr>
        <w:t>Рыбальченки</w:t>
      </w:r>
      <w:proofErr w:type="spellEnd"/>
      <w:r w:rsidRPr="005341B0">
        <w:rPr>
          <w:rFonts w:ascii="Times New Roman" w:hAnsi="Times New Roman" w:cs="Times New Roman"/>
          <w:sz w:val="28"/>
          <w:szCs w:val="28"/>
        </w:rPr>
        <w:t>, сын матроса 30-го флотского экипа</w:t>
      </w:r>
      <w:r w:rsidRPr="005341B0">
        <w:rPr>
          <w:rFonts w:ascii="Times New Roman" w:hAnsi="Times New Roman" w:cs="Times New Roman"/>
          <w:sz w:val="28"/>
          <w:szCs w:val="28"/>
        </w:rPr>
        <w:softHyphen/>
        <w:t xml:space="preserve">жа, Кузьма </w:t>
      </w:r>
      <w:proofErr w:type="spellStart"/>
      <w:r w:rsidRPr="005341B0">
        <w:rPr>
          <w:rFonts w:ascii="Times New Roman" w:hAnsi="Times New Roman" w:cs="Times New Roman"/>
          <w:sz w:val="28"/>
          <w:szCs w:val="28"/>
        </w:rPr>
        <w:t>Горбаньев</w:t>
      </w:r>
      <w:proofErr w:type="spellEnd"/>
      <w:r w:rsidRPr="005341B0">
        <w:rPr>
          <w:rFonts w:ascii="Times New Roman" w:hAnsi="Times New Roman" w:cs="Times New Roman"/>
          <w:sz w:val="28"/>
          <w:szCs w:val="28"/>
        </w:rPr>
        <w:t>, с первых дней осады Севастополя явил</w:t>
      </w:r>
      <w:r w:rsidRPr="005341B0">
        <w:rPr>
          <w:rFonts w:ascii="Times New Roman" w:hAnsi="Times New Roman" w:cs="Times New Roman"/>
          <w:sz w:val="28"/>
          <w:szCs w:val="28"/>
        </w:rPr>
        <w:softHyphen/>
        <w:t xml:space="preserve">ся на бастион № 4 и просил командовавшего там определить его в число артиллерийской прислуги. 2 апреля Кузьма </w:t>
      </w:r>
      <w:proofErr w:type="spellStart"/>
      <w:r w:rsidRPr="005341B0">
        <w:rPr>
          <w:rFonts w:ascii="Times New Roman" w:hAnsi="Times New Roman" w:cs="Times New Roman"/>
          <w:sz w:val="28"/>
          <w:szCs w:val="28"/>
        </w:rPr>
        <w:t>Горба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ньев</w:t>
      </w:r>
      <w:proofErr w:type="spellEnd"/>
      <w:r w:rsidRPr="005341B0">
        <w:rPr>
          <w:rFonts w:ascii="Times New Roman" w:hAnsi="Times New Roman" w:cs="Times New Roman"/>
          <w:sz w:val="28"/>
          <w:szCs w:val="28"/>
        </w:rPr>
        <w:t xml:space="preserve"> [был] ранен, но после перевязки возвратился к своему месту.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B0">
        <w:rPr>
          <w:rFonts w:ascii="Times New Roman" w:hAnsi="Times New Roman" w:cs="Times New Roman"/>
          <w:sz w:val="28"/>
          <w:szCs w:val="28"/>
        </w:rPr>
        <w:t>1 Люнёт — открытое с тыла укрепление, состоявшее из 1—2 фронталь</w:t>
      </w:r>
      <w:r w:rsidRPr="005341B0">
        <w:rPr>
          <w:rFonts w:ascii="Times New Roman" w:hAnsi="Times New Roman" w:cs="Times New Roman"/>
          <w:sz w:val="28"/>
          <w:szCs w:val="28"/>
        </w:rPr>
        <w:softHyphen/>
        <w:t>ных валов (фасов) и боковых валов.</w:t>
      </w:r>
    </w:p>
    <w:p w:rsidR="005341B0" w:rsidRPr="005341B0" w:rsidRDefault="005341B0">
      <w:pPr>
        <w:rPr>
          <w:rFonts w:ascii="Times New Roman" w:hAnsi="Times New Roman" w:cs="Times New Roman"/>
          <w:b/>
          <w:sz w:val="28"/>
          <w:szCs w:val="28"/>
        </w:rPr>
      </w:pP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1B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1B0">
        <w:rPr>
          <w:rFonts w:ascii="Times New Roman" w:hAnsi="Times New Roman" w:cs="Times New Roman"/>
          <w:b/>
          <w:sz w:val="28"/>
          <w:szCs w:val="28"/>
        </w:rPr>
        <w:t>1. В чем, на ваш взгляд, состояла причина спокойствия мирных жи</w:t>
      </w:r>
      <w:r w:rsidRPr="005341B0">
        <w:rPr>
          <w:rFonts w:ascii="Times New Roman" w:hAnsi="Times New Roman" w:cs="Times New Roman"/>
          <w:b/>
          <w:sz w:val="28"/>
          <w:szCs w:val="28"/>
        </w:rPr>
        <w:softHyphen/>
        <w:t>телей Севастополя?</w:t>
      </w:r>
    </w:p>
    <w:p w:rsidR="005341B0" w:rsidRPr="005341B0" w:rsidRDefault="005341B0" w:rsidP="0053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1B0">
        <w:rPr>
          <w:rFonts w:ascii="Times New Roman" w:hAnsi="Times New Roman" w:cs="Times New Roman"/>
          <w:b/>
          <w:sz w:val="28"/>
          <w:szCs w:val="28"/>
        </w:rPr>
        <w:t>2. Почему автор документа восхищается поведением детей в осажден</w:t>
      </w:r>
      <w:r w:rsidRPr="005341B0">
        <w:rPr>
          <w:rFonts w:ascii="Times New Roman" w:hAnsi="Times New Roman" w:cs="Times New Roman"/>
          <w:b/>
          <w:sz w:val="28"/>
          <w:szCs w:val="28"/>
        </w:rPr>
        <w:softHyphen/>
        <w:t>ном Севастополе?</w:t>
      </w:r>
    </w:p>
    <w:p w:rsidR="005341B0" w:rsidRDefault="005341B0"/>
    <w:sectPr w:rsidR="005341B0" w:rsidSect="00ED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1B0"/>
    <w:rsid w:val="005341B0"/>
    <w:rsid w:val="00E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2013-04-30T07:34:00Z</dcterms:created>
  <dcterms:modified xsi:type="dcterms:W3CDTF">2013-04-30T07:35:00Z</dcterms:modified>
</cp:coreProperties>
</file>