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F95">
        <w:rPr>
          <w:rFonts w:ascii="Times New Roman" w:hAnsi="Times New Roman" w:cs="Times New Roman"/>
          <w:b/>
          <w:sz w:val="28"/>
          <w:szCs w:val="28"/>
        </w:rPr>
        <w:t>Высказывания славянофилов о развитии России</w:t>
      </w:r>
    </w:p>
    <w:p w:rsidR="003D3DAF" w:rsidRDefault="003D3DAF"/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5">
        <w:rPr>
          <w:rFonts w:ascii="Times New Roman" w:hAnsi="Times New Roman" w:cs="Times New Roman"/>
          <w:sz w:val="28"/>
          <w:szCs w:val="28"/>
        </w:rPr>
        <w:t>Государство... никогда у нас не обольщало собою народа, не пленяло народной мечты; вот почему, хотя и были случаи, не хотел народ наш облечься в государственную власть, а отдавал эту власть избранному им и на то назначенному государю, сам желая держаться своих внутренних жизненных начал.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5">
        <w:rPr>
          <w:rFonts w:ascii="Times New Roman" w:hAnsi="Times New Roman" w:cs="Times New Roman"/>
          <w:sz w:val="28"/>
          <w:szCs w:val="28"/>
        </w:rPr>
        <w:t>В призвании добровольном означились уже отношения земли и государства — взаимная доверенность с обеих сторон. Не брань, не вражда, как это было у других народов вследствие завоевания, а мир вследствие добровольного призвания...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5">
        <w:rPr>
          <w:rFonts w:ascii="Times New Roman" w:hAnsi="Times New Roman" w:cs="Times New Roman"/>
          <w:sz w:val="28"/>
          <w:szCs w:val="28"/>
        </w:rPr>
        <w:t>(К. С. Аксаков)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5">
        <w:rPr>
          <w:rFonts w:ascii="Times New Roman" w:hAnsi="Times New Roman" w:cs="Times New Roman"/>
          <w:sz w:val="28"/>
          <w:szCs w:val="28"/>
        </w:rPr>
        <w:t>Община есть одно уцелевшее гражданское учреждение всей русской истории. Отними его — не останется ничего; из его же развития может развиться целый гражданский мир.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95">
        <w:rPr>
          <w:rFonts w:ascii="Times New Roman" w:hAnsi="Times New Roman" w:cs="Times New Roman"/>
          <w:sz w:val="28"/>
          <w:szCs w:val="28"/>
        </w:rPr>
        <w:t>(А.С.Хомяков)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F95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F95">
        <w:rPr>
          <w:rFonts w:ascii="Times New Roman" w:hAnsi="Times New Roman" w:cs="Times New Roman"/>
          <w:b/>
          <w:sz w:val="28"/>
          <w:szCs w:val="28"/>
        </w:rPr>
        <w:t>1. Можно ли найти общие мысли в высказываниях западников и сла</w:t>
      </w:r>
      <w:r w:rsidRPr="00955F95">
        <w:rPr>
          <w:rFonts w:ascii="Times New Roman" w:hAnsi="Times New Roman" w:cs="Times New Roman"/>
          <w:b/>
          <w:sz w:val="28"/>
          <w:szCs w:val="28"/>
        </w:rPr>
        <w:softHyphen/>
        <w:t>вянофилов?</w:t>
      </w:r>
    </w:p>
    <w:p w:rsidR="00955F95" w:rsidRP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F95">
        <w:rPr>
          <w:rFonts w:ascii="Times New Roman" w:hAnsi="Times New Roman" w:cs="Times New Roman"/>
          <w:b/>
          <w:sz w:val="28"/>
          <w:szCs w:val="28"/>
        </w:rPr>
        <w:t>2. Можно ли считать, что главные положения своего учения о русском социализме А.И.Герцен заимствовал у славянофилов?</w:t>
      </w:r>
    </w:p>
    <w:p w:rsidR="00955F95" w:rsidRDefault="00955F95" w:rsidP="00955F9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955F95" w:rsidRDefault="00955F95"/>
    <w:sectPr w:rsidR="00955F95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F95"/>
    <w:rsid w:val="003D3DAF"/>
    <w:rsid w:val="0095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2013-04-30T07:20:00Z</dcterms:created>
  <dcterms:modified xsi:type="dcterms:W3CDTF">2013-04-30T07:23:00Z</dcterms:modified>
</cp:coreProperties>
</file>