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3A" w:rsidRPr="00E32FDE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E32FDE">
        <w:rPr>
          <w:rFonts w:ascii="Century Schoolbook" w:hAnsi="Century Schoolbook" w:cs="Century Schoolbook"/>
          <w:b/>
          <w:sz w:val="20"/>
          <w:szCs w:val="20"/>
        </w:rPr>
        <w:t>Из циркуляра министра иностранных дел России А. М. Горчакова (19 октября 1870 г.)</w:t>
      </w:r>
    </w:p>
    <w:p w:rsidR="0064793A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Неоднократные нарушения, которым в последние годы под</w:t>
      </w:r>
      <w:r>
        <w:rPr>
          <w:rFonts w:ascii="Century Schoolbook" w:hAnsi="Century Schoolbook" w:cs="Century Schoolbook"/>
          <w:sz w:val="20"/>
          <w:szCs w:val="20"/>
        </w:rPr>
        <w:softHyphen/>
        <w:t>вергались договоры, почитаемые основанием европейского равновесия, поставили императорский кабинет в необходимость вникнуть в их значение по отношению к политическому поло</w:t>
      </w:r>
      <w:r>
        <w:rPr>
          <w:rFonts w:ascii="Century Schoolbook" w:hAnsi="Century Schoolbook" w:cs="Century Schoolbook"/>
          <w:sz w:val="20"/>
          <w:szCs w:val="20"/>
        </w:rPr>
        <w:softHyphen/>
        <w:t>жению России.</w:t>
      </w:r>
    </w:p>
    <w:p w:rsidR="0064793A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Наш августейший государь не может допустить, чтоб тракта</w:t>
      </w:r>
      <w:r>
        <w:rPr>
          <w:rFonts w:ascii="Century Schoolbook" w:hAnsi="Century Schoolbook" w:cs="Century Schoolbook"/>
          <w:sz w:val="20"/>
          <w:szCs w:val="20"/>
        </w:rPr>
        <w:softHyphen/>
        <w:t>ты, нарушенные во многих существенных и общих статьях своих, оставались обязательными по тем статьям, которые касаются прямых интересов его империи...</w:t>
      </w:r>
    </w:p>
    <w:p w:rsidR="0064793A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Государь император, в доверии к чувству справедливости держав, подписавших трактат 1856 года, и к их сознанию соб</w:t>
      </w:r>
      <w:r>
        <w:rPr>
          <w:rFonts w:ascii="Century Schoolbook" w:hAnsi="Century Schoolbook" w:cs="Century Schoolbook"/>
          <w:sz w:val="20"/>
          <w:szCs w:val="20"/>
        </w:rPr>
        <w:softHyphen/>
        <w:t>ственного достоинства, повелевает вам объявить:</w:t>
      </w:r>
    </w:p>
    <w:p w:rsidR="0064793A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что считает своим правом и своей обязанностью заявить султану о прекращении силы отдельной и дополнительной к помянутому трактату конвенции, определяющей количество и размеры военных судов, которые обе державы предоставили себе содержать в Черном море;</w:t>
      </w:r>
    </w:p>
    <w:p w:rsidR="0064793A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что государь император прямодушно уведомляет о том держа</w:t>
      </w:r>
      <w:r>
        <w:rPr>
          <w:rFonts w:ascii="Century Schoolbook" w:hAnsi="Century Schoolbook" w:cs="Century Schoolbook"/>
          <w:sz w:val="20"/>
          <w:szCs w:val="20"/>
        </w:rPr>
        <w:softHyphen/>
        <w:t>вы, подписавшие и гарантировавшие общий трактат, существен</w:t>
      </w:r>
      <w:r>
        <w:rPr>
          <w:rFonts w:ascii="Century Schoolbook" w:hAnsi="Century Schoolbook" w:cs="Century Schoolbook"/>
          <w:sz w:val="20"/>
          <w:szCs w:val="20"/>
        </w:rPr>
        <w:softHyphen/>
        <w:t>ную часть которого составляет эта отдельная конвенция;</w:t>
      </w:r>
    </w:p>
    <w:p w:rsidR="0064793A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что возвращает, в этом отношении, султану права во всей полноте, точно так же, как восстанавливает свои собственные.</w:t>
      </w:r>
      <w:r>
        <w:rPr>
          <w:rFonts w:ascii="Century Schoolbook" w:hAnsi="Century Schoolbook" w:cs="Century Schoolbook"/>
          <w:sz w:val="20"/>
          <w:szCs w:val="20"/>
        </w:rPr>
        <w:br/>
      </w:r>
    </w:p>
    <w:p w:rsidR="0064793A" w:rsidRPr="00E32FDE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E32FDE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64793A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О каком внешнеполитическом событии идет речь в данном доку</w:t>
      </w:r>
      <w:r>
        <w:rPr>
          <w:rFonts w:ascii="Century Schoolbook" w:hAnsi="Century Schoolbook" w:cs="Century Schoolbook"/>
          <w:sz w:val="20"/>
          <w:szCs w:val="20"/>
        </w:rPr>
        <w:softHyphen/>
        <w:t>менте?</w:t>
      </w:r>
    </w:p>
    <w:p w:rsidR="0064793A" w:rsidRDefault="0064793A" w:rsidP="006479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Чем обосновывает Россия свой отказ от выполнения некоторых условий Парижского договора?</w:t>
      </w:r>
    </w:p>
    <w:p w:rsidR="0027666A" w:rsidRDefault="0064793A" w:rsidP="0064793A">
      <w:r>
        <w:rPr>
          <w:rFonts w:ascii="Century Schoolbook" w:hAnsi="Century Schoolbook" w:cs="Century Schoolbook"/>
          <w:sz w:val="20"/>
          <w:szCs w:val="20"/>
        </w:rPr>
        <w:t>3. Какие внешнеполитические условия позволили России пойти на подобный шаг?</w:t>
      </w:r>
    </w:p>
    <w:sectPr w:rsidR="0027666A" w:rsidSect="0027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3A"/>
    <w:rsid w:val="0027666A"/>
    <w:rsid w:val="0064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2013-06-07T09:06:00Z</dcterms:created>
  <dcterms:modified xsi:type="dcterms:W3CDTF">2013-06-07T09:07:00Z</dcterms:modified>
</cp:coreProperties>
</file>